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823D" w14:textId="494B5FED" w:rsidR="005B2D7F" w:rsidRPr="004B346F" w:rsidRDefault="005B2D7F" w:rsidP="005E1D6E">
      <w:pPr>
        <w:pStyle w:val="Ttulo1"/>
        <w:jc w:val="both"/>
        <w:rPr>
          <w:rFonts w:ascii="Arial" w:hAnsi="Arial" w:cs="Arial"/>
          <w:sz w:val="22"/>
          <w:szCs w:val="22"/>
        </w:rPr>
      </w:pPr>
      <w:r w:rsidRPr="004B346F">
        <w:rPr>
          <w:rFonts w:ascii="Arial" w:hAnsi="Arial" w:cs="Arial"/>
          <w:sz w:val="22"/>
          <w:szCs w:val="22"/>
        </w:rPr>
        <w:t>RESOLUCIÓN de</w:t>
      </w:r>
      <w:r w:rsidR="00672A0F" w:rsidRPr="004B346F">
        <w:rPr>
          <w:rFonts w:ascii="Arial" w:hAnsi="Arial" w:cs="Arial"/>
          <w:sz w:val="22"/>
          <w:szCs w:val="22"/>
        </w:rPr>
        <w:t xml:space="preserve"> </w:t>
      </w:r>
      <w:proofErr w:type="spellStart"/>
      <w:r w:rsidR="005E1D6E">
        <w:rPr>
          <w:rFonts w:ascii="Arial" w:hAnsi="Arial" w:cs="Arial"/>
          <w:sz w:val="22"/>
          <w:szCs w:val="22"/>
        </w:rPr>
        <w:t>xx</w:t>
      </w:r>
      <w:proofErr w:type="spellEnd"/>
      <w:r w:rsidR="005E1D6E">
        <w:rPr>
          <w:rFonts w:ascii="Arial" w:hAnsi="Arial" w:cs="Arial"/>
          <w:sz w:val="22"/>
          <w:szCs w:val="22"/>
        </w:rPr>
        <w:t xml:space="preserve"> de </w:t>
      </w:r>
      <w:proofErr w:type="spellStart"/>
      <w:r w:rsidR="005E1D6E">
        <w:rPr>
          <w:rFonts w:ascii="Arial" w:hAnsi="Arial" w:cs="Arial"/>
          <w:sz w:val="22"/>
          <w:szCs w:val="22"/>
        </w:rPr>
        <w:t>xxxxx</w:t>
      </w:r>
      <w:proofErr w:type="spellEnd"/>
      <w:r w:rsidR="005E1D6E">
        <w:rPr>
          <w:rFonts w:ascii="Arial" w:hAnsi="Arial" w:cs="Arial"/>
          <w:sz w:val="22"/>
          <w:szCs w:val="22"/>
        </w:rPr>
        <w:t xml:space="preserve"> de 2024</w:t>
      </w:r>
      <w:r w:rsidRPr="004B346F">
        <w:rPr>
          <w:rFonts w:ascii="Arial" w:hAnsi="Arial" w:cs="Arial"/>
          <w:sz w:val="22"/>
          <w:szCs w:val="22"/>
        </w:rPr>
        <w:t>, de la Universidad de Extremadura, por la que se convoca concurso de méritos para la provisión de puesto</w:t>
      </w:r>
      <w:r w:rsidR="00841B5E">
        <w:rPr>
          <w:rFonts w:ascii="Arial" w:hAnsi="Arial" w:cs="Arial"/>
          <w:sz w:val="22"/>
          <w:szCs w:val="22"/>
        </w:rPr>
        <w:t>s</w:t>
      </w:r>
      <w:r w:rsidRPr="004B346F">
        <w:rPr>
          <w:rFonts w:ascii="Arial" w:hAnsi="Arial" w:cs="Arial"/>
          <w:sz w:val="22"/>
          <w:szCs w:val="22"/>
        </w:rPr>
        <w:t xml:space="preserve"> de trabajo vacante de personal funcionario</w:t>
      </w:r>
      <w:r w:rsidR="007661CF">
        <w:rPr>
          <w:rFonts w:ascii="Arial" w:hAnsi="Arial" w:cs="Arial"/>
          <w:sz w:val="22"/>
          <w:szCs w:val="22"/>
        </w:rPr>
        <w:t xml:space="preserve"> Técnico, de Gestión y</w:t>
      </w:r>
      <w:r w:rsidRPr="004B346F">
        <w:rPr>
          <w:rFonts w:ascii="Arial" w:hAnsi="Arial" w:cs="Arial"/>
          <w:sz w:val="22"/>
          <w:szCs w:val="22"/>
        </w:rPr>
        <w:t xml:space="preserve"> de Administración y Servicios (</w:t>
      </w:r>
      <w:r w:rsidR="00240F32" w:rsidRPr="00BE167E">
        <w:rPr>
          <w:rFonts w:ascii="Arial" w:hAnsi="Arial" w:cs="Arial"/>
          <w:sz w:val="22"/>
          <w:szCs w:val="22"/>
        </w:rPr>
        <w:t>Subdirecciones</w:t>
      </w:r>
      <w:r w:rsidR="00322399" w:rsidRPr="00BE167E">
        <w:rPr>
          <w:rFonts w:ascii="Arial" w:hAnsi="Arial" w:cs="Arial"/>
          <w:sz w:val="22"/>
          <w:szCs w:val="22"/>
        </w:rPr>
        <w:t xml:space="preserve"> </w:t>
      </w:r>
      <w:r w:rsidR="005E1D6E" w:rsidRPr="00BE167E">
        <w:rPr>
          <w:rFonts w:ascii="Arial" w:hAnsi="Arial" w:cs="Arial"/>
          <w:sz w:val="22"/>
          <w:szCs w:val="22"/>
        </w:rPr>
        <w:t xml:space="preserve">y </w:t>
      </w:r>
      <w:r w:rsidR="00240F32" w:rsidRPr="00BE167E">
        <w:rPr>
          <w:rFonts w:ascii="Arial" w:hAnsi="Arial" w:cs="Arial"/>
          <w:sz w:val="22"/>
          <w:szCs w:val="22"/>
        </w:rPr>
        <w:t>Unidades Técnicas</w:t>
      </w:r>
      <w:r w:rsidRPr="004B346F">
        <w:rPr>
          <w:rFonts w:ascii="Arial" w:hAnsi="Arial" w:cs="Arial"/>
          <w:sz w:val="22"/>
          <w:szCs w:val="22"/>
        </w:rPr>
        <w:t>).</w:t>
      </w:r>
    </w:p>
    <w:p w14:paraId="6055324E" w14:textId="77777777" w:rsidR="005B2D7F" w:rsidRPr="00BE167E" w:rsidRDefault="005B2D7F" w:rsidP="005B2D7F">
      <w:pPr>
        <w:spacing w:line="300" w:lineRule="atLeast"/>
        <w:jc w:val="both"/>
        <w:rPr>
          <w:rFonts w:ascii="Arial" w:hAnsi="Arial" w:cs="Arial"/>
          <w:b/>
          <w:bCs/>
          <w:sz w:val="22"/>
          <w:szCs w:val="22"/>
          <w:lang w:val="es-MX"/>
        </w:rPr>
      </w:pPr>
    </w:p>
    <w:p w14:paraId="6D570828" w14:textId="5E5CE1C7" w:rsidR="0062631D" w:rsidRPr="00D85904"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La provisión de puestos de trabajo en la Universidad de Extremadura, que se encuentren vacantes y con dotación presupuestaria, catalogados en la Relación de Puestos de Trabajo en los niveles orgánicos 2 (Unidades singularizadas), 3 (Subdirecciones, Jefaturas de Servicios, y equivalentes) y 4 (Jefaturas de Sección, Unidades Técnicas, Administradores de Centros, y equivalentes), y para su provisión mediante el sistema de concurso, se llevarán a cabo de acuerdo con lo dispuesto en el Real Decreto Legislativo 5/2015, de 30 de octubre, por el que se aprueba el texto refundido de la Ley del Estatuto Básico del Empleado Público; en la Ley 30/1984, de 2 de agosto, de Medidas para la Reforma de la Función Pública; en la Ley Orgánica </w:t>
      </w:r>
      <w:r w:rsidR="00833BC6">
        <w:rPr>
          <w:rFonts w:ascii="Arial" w:hAnsi="Arial" w:cs="Arial"/>
          <w:sz w:val="22"/>
          <w:szCs w:val="22"/>
          <w:lang w:val="es-MX"/>
        </w:rPr>
        <w:t>2</w:t>
      </w:r>
      <w:r w:rsidRPr="00D36ABC">
        <w:rPr>
          <w:rFonts w:ascii="Arial" w:hAnsi="Arial" w:cs="Arial"/>
          <w:sz w:val="22"/>
          <w:szCs w:val="22"/>
          <w:lang w:val="es-MX"/>
        </w:rPr>
        <w:t>/20</w:t>
      </w:r>
      <w:r w:rsidR="00833BC6">
        <w:rPr>
          <w:rFonts w:ascii="Arial" w:hAnsi="Arial" w:cs="Arial"/>
          <w:sz w:val="22"/>
          <w:szCs w:val="22"/>
          <w:lang w:val="es-MX"/>
        </w:rPr>
        <w:t>23</w:t>
      </w:r>
      <w:r w:rsidRPr="00D36ABC">
        <w:rPr>
          <w:rFonts w:ascii="Arial" w:hAnsi="Arial" w:cs="Arial"/>
          <w:sz w:val="22"/>
          <w:szCs w:val="22"/>
          <w:lang w:val="es-MX"/>
        </w:rPr>
        <w:t>, de 2</w:t>
      </w:r>
      <w:r w:rsidR="00833BC6">
        <w:rPr>
          <w:rFonts w:ascii="Arial" w:hAnsi="Arial" w:cs="Arial"/>
          <w:sz w:val="22"/>
          <w:szCs w:val="22"/>
          <w:lang w:val="es-MX"/>
        </w:rPr>
        <w:t>2</w:t>
      </w:r>
      <w:r w:rsidRPr="00D36ABC">
        <w:rPr>
          <w:rFonts w:ascii="Arial" w:hAnsi="Arial" w:cs="Arial"/>
          <w:sz w:val="22"/>
          <w:szCs w:val="22"/>
          <w:lang w:val="es-MX"/>
        </w:rPr>
        <w:t xml:space="preserve"> de </w:t>
      </w:r>
      <w:r w:rsidR="00833BC6">
        <w:rPr>
          <w:rFonts w:ascii="Arial" w:hAnsi="Arial" w:cs="Arial"/>
          <w:sz w:val="22"/>
          <w:szCs w:val="22"/>
          <w:lang w:val="es-MX"/>
        </w:rPr>
        <w:t>marzo, del Sistema</w:t>
      </w:r>
      <w:r w:rsidRPr="00D36ABC">
        <w:rPr>
          <w:rFonts w:ascii="Arial" w:hAnsi="Arial" w:cs="Arial"/>
          <w:sz w:val="22"/>
          <w:szCs w:val="22"/>
          <w:lang w:val="es-MX"/>
        </w:rPr>
        <w:t xml:space="preserve"> Universi</w:t>
      </w:r>
      <w:r w:rsidR="00833BC6">
        <w:rPr>
          <w:rFonts w:ascii="Arial" w:hAnsi="Arial" w:cs="Arial"/>
          <w:sz w:val="22"/>
          <w:szCs w:val="22"/>
          <w:lang w:val="es-MX"/>
        </w:rPr>
        <w:t>tario</w:t>
      </w:r>
      <w:r w:rsidRPr="00D36ABC">
        <w:rPr>
          <w:rFonts w:ascii="Arial" w:hAnsi="Arial" w:cs="Arial"/>
          <w:sz w:val="22"/>
          <w:szCs w:val="22"/>
          <w:lang w:val="es-MX"/>
        </w:rPr>
        <w:t xml:space="preserve">; en la Ley 13/2015, de 8 de abril, de Función Pública de Extremadura; </w:t>
      </w:r>
      <w:r w:rsidRPr="004E7762">
        <w:rPr>
          <w:rFonts w:ascii="Arial" w:hAnsi="Arial" w:cs="Arial"/>
          <w:sz w:val="22"/>
          <w:szCs w:val="22"/>
          <w:lang w:val="es-MX"/>
        </w:rPr>
        <w:t>en el Decreto 43/1996, de 26 de marzo, por el que se aprueba el Reglamento General de Provisión de Puestos de Trabajo y Promoción Profesional de los Funcionarios de la Comunidad Autónoma de Extremadura</w:t>
      </w:r>
      <w:r w:rsidRPr="00D85904">
        <w:rPr>
          <w:rFonts w:ascii="Arial" w:hAnsi="Arial" w:cs="Arial"/>
          <w:sz w:val="22"/>
          <w:szCs w:val="22"/>
          <w:lang w:val="es-MX"/>
        </w:rPr>
        <w:t>; en los Estatutos de la Universidad de Extremadura, aprobados por Decreto 65/2003, de 8 de mayo; y en el III Acuerdo Regulador de las Condiciones de Trabajo del personal funcionario de administración y servicios de la Universidad de Extremadura (ARCT), publicado por Resolución de 10 de febrero de 2021, de la Dirección General de Trabajo (DOE de 22 de febrero).</w:t>
      </w:r>
    </w:p>
    <w:p w14:paraId="3EE0DEDE" w14:textId="77777777" w:rsidR="0062631D" w:rsidRPr="00D85904" w:rsidRDefault="0062631D" w:rsidP="0062631D">
      <w:pPr>
        <w:spacing w:line="300" w:lineRule="atLeast"/>
        <w:jc w:val="both"/>
        <w:rPr>
          <w:rFonts w:ascii="Arial" w:hAnsi="Arial" w:cs="Arial"/>
          <w:sz w:val="22"/>
          <w:szCs w:val="22"/>
          <w:lang w:val="es-MX"/>
        </w:rPr>
      </w:pPr>
    </w:p>
    <w:p w14:paraId="53D2B9B2"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sz w:val="22"/>
          <w:szCs w:val="22"/>
          <w:lang w:val="es-MX"/>
        </w:rPr>
        <w:t>De conformidad con lo dispuesto en el artículo 35 del III ARCT, las convocatorias aplicables se sujetarán a las bases que a continuación se determinan, que han sido negociadas en la Comisión de Interpretación, Vigilancia, Estudio y Aplicación del ARCT, y acordadas definitivamente en sesión de fecha 12 de julio de 2017 y modificadas el 2 de julio de 2021.</w:t>
      </w:r>
    </w:p>
    <w:p w14:paraId="562AD3B4" w14:textId="77777777" w:rsidR="0062631D" w:rsidRPr="00D36ABC" w:rsidRDefault="0062631D" w:rsidP="0062631D">
      <w:pPr>
        <w:spacing w:line="300" w:lineRule="atLeast"/>
        <w:jc w:val="both"/>
        <w:rPr>
          <w:rFonts w:ascii="Arial" w:hAnsi="Arial" w:cs="Arial"/>
          <w:sz w:val="22"/>
          <w:szCs w:val="22"/>
          <w:lang w:val="es-MX"/>
        </w:rPr>
      </w:pPr>
    </w:p>
    <w:p w14:paraId="44088BC3" w14:textId="77777777" w:rsidR="0062631D" w:rsidRPr="00D36ABC" w:rsidRDefault="0062631D" w:rsidP="0062631D">
      <w:pPr>
        <w:spacing w:line="300" w:lineRule="atLeast"/>
        <w:jc w:val="center"/>
        <w:rPr>
          <w:rFonts w:ascii="Arial" w:hAnsi="Arial" w:cs="Arial"/>
          <w:b/>
          <w:bCs/>
          <w:sz w:val="22"/>
          <w:szCs w:val="22"/>
          <w:lang w:val="es-MX"/>
        </w:rPr>
      </w:pPr>
      <w:r w:rsidRPr="00D36ABC">
        <w:rPr>
          <w:rFonts w:ascii="Arial" w:hAnsi="Arial" w:cs="Arial"/>
          <w:b/>
          <w:bCs/>
          <w:sz w:val="22"/>
          <w:szCs w:val="22"/>
          <w:lang w:val="es-MX"/>
        </w:rPr>
        <w:t>Puestos de trabajo convocados</w:t>
      </w:r>
    </w:p>
    <w:p w14:paraId="16E69CD9" w14:textId="77777777" w:rsidR="0062631D" w:rsidRPr="00D36ABC" w:rsidRDefault="0062631D" w:rsidP="0062631D">
      <w:pPr>
        <w:spacing w:line="300" w:lineRule="atLeast"/>
        <w:jc w:val="both"/>
        <w:rPr>
          <w:rFonts w:ascii="Arial" w:hAnsi="Arial" w:cs="Arial"/>
          <w:b/>
          <w:bCs/>
          <w:sz w:val="22"/>
          <w:szCs w:val="22"/>
          <w:lang w:val="es-MX"/>
        </w:rPr>
      </w:pPr>
    </w:p>
    <w:p w14:paraId="281BDE9D" w14:textId="752BB96F"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 xml:space="preserve">Primera. </w:t>
      </w:r>
      <w:r w:rsidR="00BE167E" w:rsidRPr="00BE167E">
        <w:rPr>
          <w:rFonts w:ascii="Arial" w:hAnsi="Arial" w:cs="Arial"/>
          <w:sz w:val="22"/>
          <w:szCs w:val="22"/>
          <w:lang w:val="es-MX"/>
        </w:rPr>
        <w:t>Los puestos de trabajo convocados que puede ser objeto de solicitud son los que aparecen relacionados en el Anexo I a la presente convocatoria.</w:t>
      </w:r>
    </w:p>
    <w:p w14:paraId="50380633" w14:textId="77777777" w:rsidR="0062631D" w:rsidRPr="00D36ABC" w:rsidRDefault="0062631D" w:rsidP="0062631D">
      <w:pPr>
        <w:spacing w:line="300" w:lineRule="atLeast"/>
        <w:jc w:val="both"/>
        <w:rPr>
          <w:rFonts w:ascii="Arial" w:hAnsi="Arial" w:cs="Arial"/>
          <w:sz w:val="22"/>
          <w:szCs w:val="22"/>
          <w:lang w:val="es-MX"/>
        </w:rPr>
      </w:pPr>
    </w:p>
    <w:p w14:paraId="4FB0031E" w14:textId="77777777" w:rsidR="0062631D" w:rsidRPr="00D36ABC" w:rsidRDefault="0062631D" w:rsidP="0062631D">
      <w:pPr>
        <w:spacing w:line="300" w:lineRule="atLeast"/>
        <w:jc w:val="both"/>
        <w:rPr>
          <w:rFonts w:ascii="Arial" w:hAnsi="Arial" w:cs="Arial"/>
          <w:sz w:val="22"/>
          <w:szCs w:val="22"/>
          <w:lang w:val="es-MX"/>
        </w:rPr>
      </w:pPr>
    </w:p>
    <w:p w14:paraId="2E747FC6"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Requisitos y condiciones de participación</w:t>
      </w:r>
    </w:p>
    <w:p w14:paraId="46569BA8" w14:textId="77777777" w:rsidR="0062631D" w:rsidRPr="00D36ABC" w:rsidRDefault="0062631D" w:rsidP="0062631D">
      <w:pPr>
        <w:spacing w:line="300" w:lineRule="atLeast"/>
        <w:jc w:val="both"/>
        <w:rPr>
          <w:rFonts w:ascii="Arial" w:hAnsi="Arial" w:cs="Arial"/>
          <w:sz w:val="22"/>
          <w:szCs w:val="22"/>
          <w:lang w:val="es-MX"/>
        </w:rPr>
      </w:pPr>
    </w:p>
    <w:p w14:paraId="039E55E0"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 xml:space="preserve">Segunda. </w:t>
      </w:r>
      <w:r w:rsidRPr="00D36ABC">
        <w:rPr>
          <w:rFonts w:ascii="Arial" w:hAnsi="Arial" w:cs="Arial"/>
          <w:sz w:val="22"/>
          <w:szCs w:val="22"/>
          <w:lang w:val="es-MX"/>
        </w:rPr>
        <w:t>1. Podrán participar en el concurso que se convoque los funcionarios de carrera al servicio de la Universidad de Extremadura y los pertenecientes a las Administraciones Públicas con las que se mantenga convenio de reciprocidad.</w:t>
      </w:r>
    </w:p>
    <w:p w14:paraId="6C511DAE" w14:textId="77777777" w:rsidR="0062631D" w:rsidRPr="00D36ABC" w:rsidRDefault="0062631D" w:rsidP="0062631D">
      <w:pPr>
        <w:spacing w:line="300" w:lineRule="atLeast"/>
        <w:jc w:val="both"/>
        <w:rPr>
          <w:rFonts w:ascii="Arial" w:hAnsi="Arial" w:cs="Arial"/>
          <w:sz w:val="22"/>
          <w:szCs w:val="22"/>
          <w:lang w:val="es-MX"/>
        </w:rPr>
      </w:pPr>
    </w:p>
    <w:p w14:paraId="7EEC9BF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Baleares, Oviedo, Pública de Navarra, Zaragoza, y La </w:t>
      </w:r>
      <w:r w:rsidRPr="00D36ABC">
        <w:rPr>
          <w:rFonts w:ascii="Arial" w:hAnsi="Arial" w:cs="Arial"/>
          <w:sz w:val="22"/>
          <w:szCs w:val="22"/>
          <w:lang w:val="es-MX"/>
        </w:rPr>
        <w:lastRenderedPageBreak/>
        <w:t>Rioja.</w:t>
      </w:r>
    </w:p>
    <w:p w14:paraId="56282108" w14:textId="77777777" w:rsidR="0062631D" w:rsidRPr="00D36ABC" w:rsidRDefault="0062631D" w:rsidP="0062631D">
      <w:pPr>
        <w:spacing w:line="300" w:lineRule="atLeast"/>
        <w:jc w:val="both"/>
        <w:rPr>
          <w:rFonts w:ascii="Arial" w:hAnsi="Arial" w:cs="Arial"/>
          <w:sz w:val="22"/>
          <w:szCs w:val="22"/>
          <w:lang w:val="es-MX"/>
        </w:rPr>
      </w:pPr>
    </w:p>
    <w:p w14:paraId="68DC8237" w14:textId="7CD95167" w:rsidR="0062631D" w:rsidRDefault="00BE167E" w:rsidP="0062631D">
      <w:pPr>
        <w:spacing w:line="300" w:lineRule="atLeast"/>
        <w:jc w:val="both"/>
        <w:rPr>
          <w:rFonts w:ascii="Arial" w:hAnsi="Arial" w:cs="Arial"/>
          <w:sz w:val="22"/>
          <w:szCs w:val="22"/>
          <w:lang w:val="es-MX"/>
        </w:rPr>
      </w:pPr>
      <w:r w:rsidRPr="00BE167E">
        <w:rPr>
          <w:rFonts w:ascii="Arial" w:hAnsi="Arial" w:cs="Arial"/>
          <w:sz w:val="22"/>
          <w:szCs w:val="22"/>
          <w:lang w:val="es-MX"/>
        </w:rPr>
        <w:t>Así mismo podrán participar, de conformidad con el Convenio de Movilidad del Personal de Administración y Servicios firmado entre la Universidad de Extremadura y la Universidad de Alicante y aprobado en Consejo de Gobierno de la UEx en fecha 20 de febrero de 2019, siempre que reúnan los mismos requisitos exigidos a los funcionarios de la Universidad de Extremadura, los funcionarios de carrera con destino definitivo en la Universidad de Alicante.</w:t>
      </w:r>
    </w:p>
    <w:p w14:paraId="125DDD27" w14:textId="77777777" w:rsidR="00BE167E" w:rsidRPr="00D36ABC" w:rsidRDefault="00BE167E" w:rsidP="0062631D">
      <w:pPr>
        <w:spacing w:line="300" w:lineRule="atLeast"/>
        <w:jc w:val="both"/>
        <w:rPr>
          <w:rFonts w:ascii="Arial" w:hAnsi="Arial" w:cs="Arial"/>
          <w:sz w:val="22"/>
          <w:szCs w:val="22"/>
          <w:lang w:val="es-MX"/>
        </w:rPr>
      </w:pPr>
    </w:p>
    <w:p w14:paraId="6E7C551D"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2. Para poder concursar, los aspirantes deberán reunir los siguientes requisitos:</w:t>
      </w:r>
    </w:p>
    <w:p w14:paraId="32DA3146" w14:textId="77777777" w:rsidR="0062631D" w:rsidRPr="00D36ABC" w:rsidRDefault="0062631D" w:rsidP="0062631D">
      <w:pPr>
        <w:spacing w:line="300" w:lineRule="atLeast"/>
        <w:jc w:val="both"/>
        <w:rPr>
          <w:rFonts w:ascii="Arial" w:hAnsi="Arial" w:cs="Arial"/>
          <w:sz w:val="22"/>
          <w:szCs w:val="22"/>
          <w:lang w:val="es-MX"/>
        </w:rPr>
      </w:pPr>
    </w:p>
    <w:p w14:paraId="77A10818" w14:textId="5ADCC9F8" w:rsidR="0062631D" w:rsidRPr="00D36ABC" w:rsidRDefault="0062631D">
      <w:pPr>
        <w:numPr>
          <w:ilvl w:val="0"/>
          <w:numId w:val="1"/>
        </w:numPr>
        <w:spacing w:line="300" w:lineRule="atLeast"/>
        <w:jc w:val="both"/>
        <w:rPr>
          <w:rFonts w:ascii="Arial" w:hAnsi="Arial" w:cs="Arial"/>
          <w:sz w:val="22"/>
          <w:szCs w:val="22"/>
          <w:lang w:val="es-MX"/>
        </w:rPr>
      </w:pPr>
      <w:r w:rsidRPr="00D36ABC">
        <w:rPr>
          <w:rFonts w:ascii="Arial" w:hAnsi="Arial" w:cs="Arial"/>
          <w:sz w:val="22"/>
          <w:szCs w:val="22"/>
          <w:lang w:val="es-MX"/>
        </w:rPr>
        <w:t>Pertenecer a los Subgrupos, Cuerpos o Escalas a los que se encuentran adscritos los puestos convocados a concurso y que se especificarán en Anexo</w:t>
      </w:r>
      <w:r w:rsidR="00F47941">
        <w:rPr>
          <w:rFonts w:ascii="Arial" w:hAnsi="Arial" w:cs="Arial"/>
          <w:sz w:val="22"/>
          <w:szCs w:val="22"/>
          <w:lang w:val="es-MX"/>
        </w:rPr>
        <w:t xml:space="preserve"> I</w:t>
      </w:r>
      <w:r w:rsidRPr="00D36ABC">
        <w:rPr>
          <w:rFonts w:ascii="Arial" w:hAnsi="Arial" w:cs="Arial"/>
          <w:sz w:val="22"/>
          <w:szCs w:val="22"/>
          <w:lang w:val="es-MX"/>
        </w:rPr>
        <w:t>.</w:t>
      </w:r>
    </w:p>
    <w:p w14:paraId="77C06D5D" w14:textId="77777777" w:rsidR="0062631D" w:rsidRPr="00D36ABC" w:rsidRDefault="0062631D">
      <w:pPr>
        <w:numPr>
          <w:ilvl w:val="0"/>
          <w:numId w:val="1"/>
        </w:numPr>
        <w:spacing w:line="300" w:lineRule="atLeast"/>
        <w:jc w:val="both"/>
        <w:rPr>
          <w:rFonts w:ascii="Arial" w:hAnsi="Arial" w:cs="Arial"/>
          <w:sz w:val="22"/>
          <w:szCs w:val="22"/>
          <w:lang w:val="es-MX"/>
        </w:rPr>
      </w:pPr>
      <w:r w:rsidRPr="00D36ABC">
        <w:rPr>
          <w:rFonts w:ascii="Arial" w:hAnsi="Arial" w:cs="Arial"/>
          <w:sz w:val="22"/>
          <w:szCs w:val="22"/>
          <w:lang w:val="es-MX"/>
        </w:rPr>
        <w:t>Tener acreditada una permanencia mínima de dos años en el último puesto ocupado, salvo que hubieran cesado en el mismo por aplicación de un Plan de Empleo, por supresión o por remoción del puesto de trabajo, o porque soliciten puestos de igual nivel.</w:t>
      </w:r>
    </w:p>
    <w:p w14:paraId="2C307150" w14:textId="77777777" w:rsidR="0062631D" w:rsidRPr="00D36ABC" w:rsidRDefault="0062631D">
      <w:pPr>
        <w:numPr>
          <w:ilvl w:val="0"/>
          <w:numId w:val="1"/>
        </w:numPr>
        <w:spacing w:line="300" w:lineRule="atLeast"/>
        <w:jc w:val="both"/>
        <w:rPr>
          <w:rFonts w:ascii="Arial" w:hAnsi="Arial" w:cs="Arial"/>
          <w:sz w:val="22"/>
          <w:szCs w:val="22"/>
          <w:lang w:val="es-MX"/>
        </w:rPr>
      </w:pPr>
      <w:r w:rsidRPr="00D36ABC">
        <w:rPr>
          <w:rFonts w:ascii="Arial" w:hAnsi="Arial" w:cs="Arial"/>
          <w:sz w:val="22"/>
          <w:szCs w:val="22"/>
          <w:lang w:val="es-MX"/>
        </w:rPr>
        <w:t>Los funcionarios que sean de nuevo ingreso podrán participar en la convocatoria cuando hubiera transcurrido el plazo de dos años a partir de su toma de posesión, con las mismas salvedades que en el apartado anterior; y cuando hubieran accedido a otro Cuerpo o Escala por promoción interna permaneciendo en el puesto de trabajo que desempeñaban.</w:t>
      </w:r>
    </w:p>
    <w:p w14:paraId="5977CC86" w14:textId="34462A32" w:rsidR="0062631D" w:rsidRPr="00D85904" w:rsidRDefault="0062631D">
      <w:pPr>
        <w:numPr>
          <w:ilvl w:val="0"/>
          <w:numId w:val="1"/>
        </w:numPr>
        <w:spacing w:line="300" w:lineRule="atLeast"/>
        <w:jc w:val="both"/>
        <w:rPr>
          <w:rFonts w:ascii="Arial" w:hAnsi="Arial" w:cs="Arial"/>
          <w:sz w:val="22"/>
          <w:szCs w:val="22"/>
          <w:lang w:val="es-MX"/>
        </w:rPr>
      </w:pPr>
      <w:r w:rsidRPr="00D36ABC">
        <w:rPr>
          <w:rFonts w:ascii="Arial" w:hAnsi="Arial" w:cs="Arial"/>
          <w:sz w:val="22"/>
          <w:szCs w:val="22"/>
          <w:lang w:val="es-MX"/>
        </w:rPr>
        <w:t xml:space="preserve">Encontrarse en cualquier situación administrativa, excepto los excedentes voluntarios por interés particular en tanto cumplan el período mínimo de </w:t>
      </w:r>
      <w:r w:rsidR="00F310AB">
        <w:rPr>
          <w:rFonts w:ascii="Arial" w:hAnsi="Arial" w:cs="Arial"/>
          <w:sz w:val="22"/>
          <w:szCs w:val="22"/>
          <w:lang w:val="es-MX"/>
        </w:rPr>
        <w:t>un año</w:t>
      </w:r>
      <w:r w:rsidRPr="00D36ABC">
        <w:rPr>
          <w:rFonts w:ascii="Arial" w:hAnsi="Arial" w:cs="Arial"/>
          <w:sz w:val="22"/>
          <w:szCs w:val="22"/>
          <w:lang w:val="es-MX"/>
        </w:rPr>
        <w:t xml:space="preserve"> en dicha </w:t>
      </w:r>
      <w:r w:rsidRPr="00D85904">
        <w:rPr>
          <w:rFonts w:ascii="Arial" w:hAnsi="Arial" w:cs="Arial"/>
          <w:sz w:val="22"/>
          <w:szCs w:val="22"/>
          <w:lang w:val="es-MX"/>
        </w:rPr>
        <w:t xml:space="preserve">situación, y los suspensos en firme mientras dure la suspensión. </w:t>
      </w:r>
    </w:p>
    <w:p w14:paraId="63EE0EF0" w14:textId="77777777" w:rsidR="0062631D" w:rsidRPr="00D85904" w:rsidRDefault="0062631D">
      <w:pPr>
        <w:numPr>
          <w:ilvl w:val="0"/>
          <w:numId w:val="1"/>
        </w:numPr>
        <w:spacing w:line="300" w:lineRule="atLeast"/>
        <w:jc w:val="both"/>
        <w:rPr>
          <w:rFonts w:ascii="Arial" w:hAnsi="Arial" w:cs="Arial"/>
          <w:sz w:val="22"/>
          <w:szCs w:val="22"/>
          <w:lang w:val="es-MX"/>
        </w:rPr>
      </w:pPr>
      <w:r w:rsidRPr="00D85904">
        <w:rPr>
          <w:rFonts w:ascii="Arial" w:hAnsi="Arial" w:cs="Arial"/>
          <w:sz w:val="22"/>
          <w:szCs w:val="22"/>
          <w:lang w:val="es-MX"/>
        </w:rPr>
        <w:t>En su caso, si el funcionario hubiera obtenido permuta de destino, cuando haya transcurrido un año desde su autorización.</w:t>
      </w:r>
    </w:p>
    <w:p w14:paraId="3EBFFA5C" w14:textId="77777777" w:rsidR="0062631D" w:rsidRPr="00D85904" w:rsidRDefault="0062631D" w:rsidP="0062631D">
      <w:pPr>
        <w:spacing w:line="300" w:lineRule="atLeast"/>
        <w:jc w:val="both"/>
        <w:rPr>
          <w:rFonts w:ascii="Arial" w:hAnsi="Arial" w:cs="Arial"/>
          <w:sz w:val="22"/>
          <w:szCs w:val="22"/>
          <w:lang w:val="es-MX"/>
        </w:rPr>
      </w:pPr>
    </w:p>
    <w:p w14:paraId="65F467D9"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sz w:val="22"/>
          <w:szCs w:val="22"/>
          <w:lang w:val="es-MX"/>
        </w:rPr>
        <w:t>3. De conformidad con lo previsto en el artículo 40.3 del III ARCT, las personas funcionarias que se encuentren desempeñando un puesto de trabajo en adscripción provisional estarán obligados a participar en los concursos de provisión de puestos de trabajo no singularizados solicitando la totalidad de los puestos vacantes para los que cumplan los requisitos.</w:t>
      </w:r>
    </w:p>
    <w:p w14:paraId="6C40D429" w14:textId="77777777" w:rsidR="0062631D" w:rsidRPr="00D85904" w:rsidRDefault="0062631D" w:rsidP="0062631D">
      <w:pPr>
        <w:spacing w:line="300" w:lineRule="atLeast"/>
        <w:jc w:val="both"/>
        <w:rPr>
          <w:rFonts w:ascii="Arial" w:hAnsi="Arial" w:cs="Arial"/>
          <w:sz w:val="22"/>
          <w:szCs w:val="22"/>
          <w:lang w:val="es-MX"/>
        </w:rPr>
      </w:pPr>
    </w:p>
    <w:p w14:paraId="0E180B0E" w14:textId="77777777" w:rsidR="0062631D" w:rsidRPr="00D85904" w:rsidRDefault="0062631D" w:rsidP="0062631D">
      <w:pPr>
        <w:spacing w:line="300" w:lineRule="atLeast"/>
        <w:jc w:val="center"/>
        <w:rPr>
          <w:rFonts w:ascii="Arial" w:hAnsi="Arial" w:cs="Arial"/>
          <w:sz w:val="22"/>
          <w:szCs w:val="22"/>
          <w:lang w:val="es-MX"/>
        </w:rPr>
      </w:pPr>
      <w:r w:rsidRPr="00D85904">
        <w:rPr>
          <w:rFonts w:ascii="Arial" w:hAnsi="Arial" w:cs="Arial"/>
          <w:b/>
          <w:bCs/>
          <w:sz w:val="22"/>
          <w:szCs w:val="22"/>
          <w:lang w:val="es-MX"/>
        </w:rPr>
        <w:t>Presentación de solicitudes</w:t>
      </w:r>
    </w:p>
    <w:p w14:paraId="4B6CC9C3" w14:textId="77777777" w:rsidR="0062631D" w:rsidRPr="00D85904" w:rsidRDefault="0062631D" w:rsidP="0062631D">
      <w:pPr>
        <w:spacing w:line="300" w:lineRule="atLeast"/>
        <w:jc w:val="both"/>
        <w:rPr>
          <w:rFonts w:ascii="Arial" w:hAnsi="Arial" w:cs="Arial"/>
          <w:sz w:val="22"/>
          <w:szCs w:val="22"/>
          <w:lang w:val="es-MX"/>
        </w:rPr>
      </w:pPr>
    </w:p>
    <w:p w14:paraId="53E6B511" w14:textId="53B8D907" w:rsidR="004C2C54" w:rsidRPr="00280B2D" w:rsidRDefault="0062631D" w:rsidP="004C2C54">
      <w:pPr>
        <w:spacing w:line="300" w:lineRule="atLeast"/>
        <w:jc w:val="both"/>
        <w:rPr>
          <w:rFonts w:ascii="Verdana" w:hAnsi="Verdana"/>
        </w:rPr>
      </w:pPr>
      <w:r w:rsidRPr="00280B2D">
        <w:rPr>
          <w:rFonts w:ascii="Arial" w:hAnsi="Arial" w:cs="Arial"/>
          <w:b/>
          <w:bCs/>
          <w:sz w:val="22"/>
          <w:szCs w:val="22"/>
          <w:lang w:val="es-MX"/>
        </w:rPr>
        <w:t>Tercera.</w:t>
      </w:r>
      <w:r w:rsidRPr="00280B2D">
        <w:rPr>
          <w:rFonts w:ascii="Arial" w:hAnsi="Arial" w:cs="Arial"/>
          <w:sz w:val="22"/>
          <w:szCs w:val="22"/>
          <w:lang w:val="es-MX"/>
        </w:rPr>
        <w:t xml:space="preserve"> </w:t>
      </w:r>
      <w:bookmarkStart w:id="0" w:name="_Hlk163488931"/>
      <w:r w:rsidR="004C2C54" w:rsidRPr="00280B2D">
        <w:rPr>
          <w:rFonts w:ascii="Arial" w:hAnsi="Arial" w:cs="Arial"/>
          <w:sz w:val="22"/>
          <w:szCs w:val="22"/>
          <w:lang w:val="es-MX"/>
        </w:rPr>
        <w:t xml:space="preserve">1. En la solicitud de participación, ajustada al modelo que se publique como Anexo a la convocatoria, </w:t>
      </w:r>
      <w:r w:rsidR="004C2C54" w:rsidRPr="00280B2D">
        <w:rPr>
          <w:rFonts w:ascii="Verdana" w:hAnsi="Verdana"/>
        </w:rPr>
        <w:t>los aspirantes tendrán en cuenta lo siguiente:</w:t>
      </w:r>
    </w:p>
    <w:p w14:paraId="54BD3686" w14:textId="77777777" w:rsidR="004C2C54" w:rsidRPr="00892468" w:rsidRDefault="004C2C54" w:rsidP="004C2C54">
      <w:pPr>
        <w:jc w:val="both"/>
        <w:rPr>
          <w:rFonts w:ascii="Arial" w:hAnsi="Arial" w:cs="Arial"/>
          <w:sz w:val="22"/>
          <w:szCs w:val="22"/>
        </w:rPr>
      </w:pPr>
    </w:p>
    <w:p w14:paraId="79E19B5A" w14:textId="77777777" w:rsidR="004C2C54" w:rsidRPr="00892468" w:rsidRDefault="004C2C54" w:rsidP="004C2C54">
      <w:pPr>
        <w:tabs>
          <w:tab w:val="left" w:pos="426"/>
        </w:tabs>
        <w:spacing w:after="120"/>
        <w:ind w:left="425" w:hanging="425"/>
        <w:jc w:val="both"/>
        <w:rPr>
          <w:rFonts w:ascii="Arial" w:hAnsi="Arial" w:cs="Arial"/>
          <w:sz w:val="22"/>
          <w:szCs w:val="22"/>
        </w:rPr>
      </w:pPr>
      <w:r w:rsidRPr="00892468">
        <w:rPr>
          <w:rFonts w:ascii="Arial" w:hAnsi="Arial" w:cs="Arial"/>
          <w:sz w:val="22"/>
          <w:szCs w:val="22"/>
        </w:rPr>
        <w:t>a)</w:t>
      </w:r>
      <w:r w:rsidRPr="00892468">
        <w:rPr>
          <w:rFonts w:ascii="Arial" w:hAnsi="Arial" w:cs="Arial"/>
          <w:sz w:val="22"/>
          <w:szCs w:val="22"/>
        </w:rPr>
        <w:tab/>
        <w:t>Las solicitudes se dirigirán al Sr. Rector Magfco. de la Universidad de Extremadura.</w:t>
      </w:r>
    </w:p>
    <w:p w14:paraId="5F11C261" w14:textId="77777777" w:rsidR="004C2C54" w:rsidRPr="00892468" w:rsidRDefault="004C2C54" w:rsidP="004C2C54">
      <w:pPr>
        <w:tabs>
          <w:tab w:val="left" w:pos="426"/>
        </w:tabs>
        <w:spacing w:after="120"/>
        <w:ind w:left="425" w:hanging="425"/>
        <w:jc w:val="both"/>
        <w:rPr>
          <w:rFonts w:ascii="Arial" w:hAnsi="Arial" w:cs="Arial"/>
          <w:sz w:val="22"/>
          <w:szCs w:val="22"/>
        </w:rPr>
      </w:pPr>
      <w:r w:rsidRPr="00892468">
        <w:rPr>
          <w:rFonts w:ascii="Arial" w:hAnsi="Arial" w:cs="Arial"/>
          <w:sz w:val="22"/>
          <w:szCs w:val="22"/>
        </w:rPr>
        <w:t>b)</w:t>
      </w:r>
      <w:r w:rsidRPr="00892468">
        <w:rPr>
          <w:rFonts w:ascii="Arial" w:hAnsi="Arial" w:cs="Arial"/>
          <w:sz w:val="22"/>
          <w:szCs w:val="22"/>
        </w:rPr>
        <w:tab/>
        <w:t>Las solicitudes se presentarán:</w:t>
      </w:r>
    </w:p>
    <w:p w14:paraId="475AF8A7" w14:textId="77777777" w:rsidR="004C2C54" w:rsidRPr="00892468" w:rsidRDefault="004C2C54">
      <w:pPr>
        <w:pStyle w:val="Prrafodelista"/>
        <w:widowControl/>
        <w:numPr>
          <w:ilvl w:val="0"/>
          <w:numId w:val="4"/>
        </w:numPr>
        <w:tabs>
          <w:tab w:val="left" w:pos="426"/>
        </w:tabs>
        <w:autoSpaceDE/>
        <w:autoSpaceDN/>
        <w:spacing w:after="120"/>
        <w:ind w:left="709"/>
        <w:jc w:val="both"/>
        <w:rPr>
          <w:rFonts w:ascii="Arial" w:hAnsi="Arial" w:cs="Arial"/>
          <w:b/>
          <w:bCs/>
          <w:sz w:val="22"/>
          <w:szCs w:val="22"/>
        </w:rPr>
      </w:pPr>
      <w:r w:rsidRPr="00892468">
        <w:rPr>
          <w:rFonts w:ascii="Arial" w:hAnsi="Arial" w:cs="Arial"/>
          <w:sz w:val="22"/>
          <w:szCs w:val="22"/>
        </w:rPr>
        <w:t xml:space="preserve">Cualquier oficina de la Red ORVE (Registro virtual a través de la red SARA) o el propio Registro Electrónico de la red SARA: </w:t>
      </w:r>
      <w:hyperlink r:id="rId8" w:history="1">
        <w:r w:rsidRPr="00892468">
          <w:rPr>
            <w:rStyle w:val="Hipervnculo"/>
            <w:rFonts w:ascii="Arial" w:hAnsi="Arial" w:cs="Arial"/>
            <w:sz w:val="22"/>
            <w:szCs w:val="22"/>
          </w:rPr>
          <w:t>https://rec.redsara.es</w:t>
        </w:r>
      </w:hyperlink>
      <w:r w:rsidRPr="00892468">
        <w:rPr>
          <w:rFonts w:ascii="Arial" w:hAnsi="Arial" w:cs="Arial"/>
          <w:sz w:val="22"/>
          <w:szCs w:val="22"/>
        </w:rPr>
        <w:t xml:space="preserve">, dirigidas a la </w:t>
      </w:r>
      <w:r w:rsidRPr="00892468">
        <w:rPr>
          <w:rFonts w:ascii="Arial" w:hAnsi="Arial" w:cs="Arial"/>
          <w:b/>
          <w:bCs/>
          <w:sz w:val="22"/>
          <w:szCs w:val="22"/>
        </w:rPr>
        <w:t>Sección de Gestión de Personal de Administración y Servicios (DIR3: U00200122)</w:t>
      </w:r>
    </w:p>
    <w:p w14:paraId="0801EA59" w14:textId="77777777" w:rsidR="004C2C54" w:rsidRPr="00892468" w:rsidRDefault="004C2C54" w:rsidP="004C2C54">
      <w:pPr>
        <w:pStyle w:val="Prrafodelista"/>
        <w:tabs>
          <w:tab w:val="left" w:pos="426"/>
        </w:tabs>
        <w:spacing w:after="120"/>
        <w:ind w:left="709"/>
        <w:jc w:val="both"/>
        <w:rPr>
          <w:rFonts w:ascii="Arial" w:hAnsi="Arial" w:cs="Arial"/>
          <w:sz w:val="22"/>
          <w:szCs w:val="22"/>
        </w:rPr>
      </w:pPr>
    </w:p>
    <w:p w14:paraId="4C881D57" w14:textId="27A03FA2" w:rsidR="004C2C54" w:rsidRPr="00892468" w:rsidRDefault="004C2C54">
      <w:pPr>
        <w:pStyle w:val="Prrafodelista"/>
        <w:widowControl/>
        <w:numPr>
          <w:ilvl w:val="0"/>
          <w:numId w:val="4"/>
        </w:numPr>
        <w:tabs>
          <w:tab w:val="left" w:pos="426"/>
        </w:tabs>
        <w:autoSpaceDE/>
        <w:autoSpaceDN/>
        <w:spacing w:after="120"/>
        <w:ind w:left="709"/>
        <w:jc w:val="both"/>
        <w:rPr>
          <w:rFonts w:ascii="Arial" w:hAnsi="Arial" w:cs="Arial"/>
          <w:sz w:val="22"/>
          <w:szCs w:val="22"/>
        </w:rPr>
      </w:pPr>
      <w:r w:rsidRPr="00892468">
        <w:rPr>
          <w:rFonts w:ascii="Arial" w:hAnsi="Arial" w:cs="Arial"/>
          <w:sz w:val="22"/>
          <w:szCs w:val="22"/>
        </w:rPr>
        <w:t>En el Registro General de la Universidad de Extremadura (Avda. de Elvas, s/n., 06006 -Badajoz-</w:t>
      </w:r>
      <w:r w:rsidR="008E5B16">
        <w:rPr>
          <w:rFonts w:ascii="Arial" w:hAnsi="Arial" w:cs="Arial"/>
          <w:sz w:val="22"/>
          <w:szCs w:val="22"/>
        </w:rPr>
        <w:t>)</w:t>
      </w:r>
      <w:r w:rsidRPr="00892468">
        <w:rPr>
          <w:rFonts w:ascii="Arial" w:hAnsi="Arial" w:cs="Arial"/>
          <w:sz w:val="22"/>
          <w:szCs w:val="22"/>
        </w:rPr>
        <w:t xml:space="preserve">; y </w:t>
      </w:r>
      <w:r w:rsidRPr="00892468">
        <w:rPr>
          <w:rFonts w:ascii="Arial" w:hAnsi="Arial" w:cs="Arial"/>
          <w:sz w:val="22"/>
          <w:szCs w:val="22"/>
          <w:shd w:val="clear" w:color="auto" w:fill="FFFFFF"/>
        </w:rPr>
        <w:t>Oficina en el Campus de Cáceres (Edificio de Servicios Múltiples</w:t>
      </w:r>
      <w:r w:rsidRPr="00892468">
        <w:rPr>
          <w:rFonts w:ascii="Arial" w:hAnsi="Arial" w:cs="Arial"/>
          <w:sz w:val="22"/>
          <w:szCs w:val="22"/>
        </w:rPr>
        <w:t>).</w:t>
      </w:r>
    </w:p>
    <w:p w14:paraId="1CDA779C" w14:textId="77777777" w:rsidR="004C2C54" w:rsidRPr="00892468" w:rsidRDefault="004C2C54" w:rsidP="004C2C54">
      <w:pPr>
        <w:pStyle w:val="Prrafodelista"/>
        <w:tabs>
          <w:tab w:val="left" w:pos="426"/>
        </w:tabs>
        <w:spacing w:after="120"/>
        <w:ind w:left="709"/>
        <w:jc w:val="both"/>
        <w:rPr>
          <w:rFonts w:ascii="Arial" w:hAnsi="Arial" w:cs="Arial"/>
          <w:sz w:val="22"/>
          <w:szCs w:val="22"/>
        </w:rPr>
      </w:pPr>
    </w:p>
    <w:p w14:paraId="042B6FD2" w14:textId="77777777" w:rsidR="004C2C54" w:rsidRPr="00892468" w:rsidRDefault="004C2C54">
      <w:pPr>
        <w:pStyle w:val="Prrafodelista"/>
        <w:widowControl/>
        <w:numPr>
          <w:ilvl w:val="0"/>
          <w:numId w:val="4"/>
        </w:numPr>
        <w:tabs>
          <w:tab w:val="left" w:pos="426"/>
        </w:tabs>
        <w:autoSpaceDE/>
        <w:autoSpaceDN/>
        <w:spacing w:after="120"/>
        <w:ind w:left="709"/>
        <w:jc w:val="both"/>
        <w:rPr>
          <w:rFonts w:ascii="Arial" w:hAnsi="Arial" w:cs="Arial"/>
          <w:sz w:val="22"/>
          <w:szCs w:val="22"/>
        </w:rPr>
      </w:pPr>
      <w:r w:rsidRPr="00892468">
        <w:rPr>
          <w:rFonts w:ascii="Arial" w:hAnsi="Arial" w:cs="Arial"/>
          <w:sz w:val="22"/>
          <w:szCs w:val="22"/>
        </w:rPr>
        <w:t>En la forma establecida en el artículo 16.4 de la Ley 39/2015, de 1 de octubre del Procedimiento Administrativo Común de las Administraciones Públicas, en concordancia con lo establecido en la Disposición Transitoria Segunda de la mencionada Ley.</w:t>
      </w:r>
    </w:p>
    <w:p w14:paraId="116D7E18" w14:textId="77777777" w:rsidR="004C2C54" w:rsidRPr="00892468" w:rsidRDefault="004C2C54" w:rsidP="004C2C54">
      <w:pPr>
        <w:tabs>
          <w:tab w:val="left" w:pos="426"/>
        </w:tabs>
        <w:spacing w:after="120"/>
        <w:ind w:left="425" w:hanging="425"/>
        <w:jc w:val="both"/>
        <w:rPr>
          <w:rFonts w:ascii="Arial" w:hAnsi="Arial" w:cs="Arial"/>
          <w:sz w:val="22"/>
          <w:szCs w:val="22"/>
        </w:rPr>
      </w:pPr>
      <w:r w:rsidRPr="00892468">
        <w:rPr>
          <w:rFonts w:ascii="Arial" w:hAnsi="Arial" w:cs="Arial"/>
          <w:sz w:val="22"/>
          <w:szCs w:val="22"/>
        </w:rPr>
        <w:t>c)</w:t>
      </w:r>
      <w:r w:rsidRPr="00892468">
        <w:rPr>
          <w:rFonts w:ascii="Arial" w:hAnsi="Arial" w:cs="Arial"/>
          <w:sz w:val="22"/>
          <w:szCs w:val="22"/>
        </w:rPr>
        <w:tab/>
        <w:t>El plazo de presentación de solicitudes será de veinte días naturales a partir del siguiente al de la publicación de esta convocatoria en el Diario Oficial de Extremadura.</w:t>
      </w:r>
    </w:p>
    <w:p w14:paraId="3A5FC390" w14:textId="308B180A" w:rsidR="0062631D" w:rsidRPr="00892468" w:rsidRDefault="0062631D" w:rsidP="0062631D">
      <w:pPr>
        <w:spacing w:line="300" w:lineRule="atLeast"/>
        <w:jc w:val="both"/>
        <w:rPr>
          <w:rFonts w:ascii="Arial" w:hAnsi="Arial" w:cs="Arial"/>
          <w:sz w:val="22"/>
          <w:szCs w:val="22"/>
          <w:lang w:val="es-MX"/>
        </w:rPr>
      </w:pPr>
    </w:p>
    <w:p w14:paraId="06DE308D" w14:textId="77777777" w:rsidR="0062631D" w:rsidRPr="00D36ABC" w:rsidRDefault="0062631D" w:rsidP="0062631D">
      <w:pPr>
        <w:spacing w:line="300" w:lineRule="atLeast"/>
        <w:jc w:val="both"/>
        <w:rPr>
          <w:rFonts w:ascii="Arial" w:hAnsi="Arial" w:cs="Arial"/>
          <w:sz w:val="22"/>
          <w:szCs w:val="22"/>
          <w:lang w:val="es-MX"/>
        </w:rPr>
      </w:pPr>
      <w:r w:rsidRPr="00892468">
        <w:rPr>
          <w:rFonts w:ascii="Arial" w:hAnsi="Arial" w:cs="Arial"/>
          <w:sz w:val="22"/>
          <w:szCs w:val="22"/>
          <w:lang w:val="es-MX"/>
        </w:rPr>
        <w:t>2. Los aspirantes deberán presentar cuanta documentación estimen oportuna para la valoración</w:t>
      </w:r>
      <w:r w:rsidRPr="00D36ABC">
        <w:rPr>
          <w:rFonts w:ascii="Arial" w:hAnsi="Arial" w:cs="Arial"/>
          <w:sz w:val="22"/>
          <w:szCs w:val="22"/>
          <w:lang w:val="es-MX"/>
        </w:rPr>
        <w:t xml:space="preserve"> de los méritos, con arreglo a las acreditaciones que se recogen en la base sexta, referidos a la fecha de finalización del plazo de presentación de solicitudes para participar en la convocatoria.</w:t>
      </w:r>
    </w:p>
    <w:p w14:paraId="14F93E68" w14:textId="77777777" w:rsidR="0062631D" w:rsidRPr="00D36ABC" w:rsidRDefault="0062631D" w:rsidP="0062631D">
      <w:pPr>
        <w:spacing w:line="300" w:lineRule="atLeast"/>
        <w:jc w:val="both"/>
        <w:rPr>
          <w:rFonts w:ascii="Arial" w:hAnsi="Arial" w:cs="Arial"/>
          <w:sz w:val="22"/>
          <w:szCs w:val="22"/>
          <w:lang w:val="es-MX"/>
        </w:rPr>
      </w:pPr>
    </w:p>
    <w:p w14:paraId="38DBE390"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3. Una vez transcurrido el plazo de presentación de solicitudes, serán vinculantes para los peticionarios. No obstante, se podrá renunciar a la participación en el concurso hasta el momento de la constitución de la Comisión de Valoración.</w:t>
      </w:r>
    </w:p>
    <w:bookmarkEnd w:id="0"/>
    <w:p w14:paraId="66B5E599" w14:textId="77777777" w:rsidR="0062631D" w:rsidRPr="00D36ABC" w:rsidRDefault="0062631D" w:rsidP="0062631D">
      <w:pPr>
        <w:spacing w:line="300" w:lineRule="atLeast"/>
        <w:jc w:val="both"/>
        <w:rPr>
          <w:rFonts w:ascii="Arial" w:hAnsi="Arial" w:cs="Arial"/>
          <w:sz w:val="22"/>
          <w:szCs w:val="22"/>
          <w:lang w:val="es-MX"/>
        </w:rPr>
      </w:pPr>
    </w:p>
    <w:p w14:paraId="6B361A10"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Valoración de los méritos</w:t>
      </w:r>
    </w:p>
    <w:p w14:paraId="1592BED8" w14:textId="77777777" w:rsidR="0062631D" w:rsidRPr="00D36ABC" w:rsidRDefault="0062631D" w:rsidP="0062631D">
      <w:pPr>
        <w:spacing w:line="300" w:lineRule="atLeast"/>
        <w:jc w:val="both"/>
        <w:rPr>
          <w:rFonts w:ascii="Arial" w:hAnsi="Arial" w:cs="Arial"/>
          <w:sz w:val="22"/>
          <w:szCs w:val="22"/>
          <w:lang w:val="es-MX"/>
        </w:rPr>
      </w:pPr>
    </w:p>
    <w:p w14:paraId="39B00EA7"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Cuarta.</w:t>
      </w:r>
      <w:r w:rsidRPr="00D36ABC">
        <w:rPr>
          <w:rFonts w:ascii="Arial" w:hAnsi="Arial" w:cs="Arial"/>
          <w:sz w:val="22"/>
          <w:szCs w:val="22"/>
          <w:lang w:val="es-MX"/>
        </w:rPr>
        <w:t xml:space="preserve"> La valoración de los méritos para la adjudicación de los puestos de trabajo se efectuará con arreglo a los siguientes criterios:</w:t>
      </w:r>
    </w:p>
    <w:p w14:paraId="322F00A0" w14:textId="77777777" w:rsidR="0062631D" w:rsidRPr="00D36ABC" w:rsidRDefault="0062631D" w:rsidP="0062631D">
      <w:pPr>
        <w:spacing w:line="300" w:lineRule="atLeast"/>
        <w:jc w:val="both"/>
        <w:rPr>
          <w:rFonts w:ascii="Arial" w:hAnsi="Arial" w:cs="Arial"/>
          <w:sz w:val="22"/>
          <w:szCs w:val="22"/>
          <w:lang w:val="es-MX"/>
        </w:rPr>
      </w:pPr>
    </w:p>
    <w:p w14:paraId="5037B970" w14:textId="633D2002"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A) FASE PRIMERA. MÉRITOS GENERALES (MÁXIMO 21 PUNTOS)</w:t>
      </w:r>
    </w:p>
    <w:p w14:paraId="04D1EA30" w14:textId="77777777" w:rsidR="0062631D" w:rsidRPr="00D36ABC" w:rsidRDefault="0062631D" w:rsidP="0062631D">
      <w:pPr>
        <w:spacing w:line="300" w:lineRule="atLeast"/>
        <w:jc w:val="both"/>
        <w:rPr>
          <w:rFonts w:ascii="Arial" w:hAnsi="Arial" w:cs="Arial"/>
          <w:sz w:val="22"/>
          <w:szCs w:val="22"/>
          <w:lang w:val="es-MX"/>
        </w:rPr>
      </w:pPr>
    </w:p>
    <w:p w14:paraId="0411E784"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sz w:val="22"/>
          <w:szCs w:val="22"/>
          <w:lang w:val="es-MX"/>
        </w:rPr>
        <w:t>1. Valoración del grado personal consolidado</w:t>
      </w:r>
      <w:r w:rsidRPr="00D36ABC">
        <w:rPr>
          <w:rFonts w:ascii="Arial" w:hAnsi="Arial" w:cs="Arial"/>
          <w:sz w:val="22"/>
          <w:szCs w:val="22"/>
          <w:lang w:val="es-MX"/>
        </w:rPr>
        <w:t xml:space="preserve"> (Máximo 3 </w:t>
      </w:r>
      <w:r>
        <w:rPr>
          <w:rFonts w:ascii="Arial" w:hAnsi="Arial" w:cs="Arial"/>
          <w:sz w:val="22"/>
          <w:szCs w:val="22"/>
          <w:lang w:val="es-MX"/>
        </w:rPr>
        <w:t>puntos</w:t>
      </w:r>
      <w:r w:rsidRPr="00D36ABC">
        <w:rPr>
          <w:rFonts w:ascii="Arial" w:hAnsi="Arial" w:cs="Arial"/>
          <w:sz w:val="22"/>
          <w:szCs w:val="22"/>
          <w:lang w:val="es-MX"/>
        </w:rPr>
        <w:t>)</w:t>
      </w:r>
    </w:p>
    <w:p w14:paraId="3DEB6FA5" w14:textId="77777777" w:rsidR="0062631D" w:rsidRPr="00D36ABC" w:rsidRDefault="0062631D" w:rsidP="0062631D">
      <w:pPr>
        <w:spacing w:line="300" w:lineRule="atLeast"/>
        <w:jc w:val="both"/>
        <w:rPr>
          <w:rFonts w:ascii="Arial" w:hAnsi="Arial" w:cs="Arial"/>
          <w:sz w:val="22"/>
          <w:szCs w:val="22"/>
          <w:lang w:val="es-MX"/>
        </w:rPr>
      </w:pPr>
    </w:p>
    <w:p w14:paraId="0C26EBBB"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Por la posesión de un determinado grado personal consolidado en el Cuerpo/Escala desde el que se concursa, hasta un máximo de 3 puntos distribuidos de la siguiente forma:</w:t>
      </w:r>
    </w:p>
    <w:p w14:paraId="4C2E0FCB"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Superior en 4 o más niveles al del puesto convocado: 3,00 puntos.</w:t>
      </w:r>
    </w:p>
    <w:p w14:paraId="1E20B4B1"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Superior en 3 niveles al del puesto convocado: 2,70 puntos.</w:t>
      </w:r>
    </w:p>
    <w:p w14:paraId="67C0AAE3"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Superior en 2 niveles al del puesto convocado: 2,40 puntos.</w:t>
      </w:r>
    </w:p>
    <w:p w14:paraId="6568B655"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Superior en un nivel al del puesto convocado: 2,10 puntos.</w:t>
      </w:r>
    </w:p>
    <w:p w14:paraId="7D27BBFC"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Igual al nivel del puesto convocado: 1,80 puntos.</w:t>
      </w:r>
    </w:p>
    <w:p w14:paraId="78639BF8"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Inferior en un nivel al del puesto convocado: 1,50 puntos.</w:t>
      </w:r>
    </w:p>
    <w:p w14:paraId="206368D0"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Inferior en 2 niveles al del puesto convocado: 1,20 puntos.</w:t>
      </w:r>
    </w:p>
    <w:p w14:paraId="20B8C6CF"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Inferior en 3 niveles al del puesto convocado: 0,90 puntos.</w:t>
      </w:r>
    </w:p>
    <w:p w14:paraId="6BAFC578" w14:textId="77777777" w:rsidR="0062631D" w:rsidRPr="00D36ABC" w:rsidRDefault="0062631D" w:rsidP="0062631D">
      <w:pPr>
        <w:widowControl/>
        <w:autoSpaceDE/>
        <w:autoSpaceDN/>
        <w:spacing w:after="200" w:line="276" w:lineRule="auto"/>
        <w:ind w:left="720"/>
        <w:contextualSpacing/>
        <w:rPr>
          <w:rFonts w:ascii="Arial" w:hAnsi="Arial" w:cs="Arial"/>
          <w:sz w:val="22"/>
          <w:szCs w:val="22"/>
          <w:lang w:val="es-ES"/>
        </w:rPr>
      </w:pPr>
      <w:r w:rsidRPr="00D36ABC">
        <w:rPr>
          <w:rFonts w:ascii="Arial" w:hAnsi="Arial" w:cs="Arial"/>
          <w:sz w:val="22"/>
          <w:szCs w:val="22"/>
          <w:lang w:val="es-ES"/>
        </w:rPr>
        <w:t>Inferior en 4 o más niveles al del puesto convocado: 0,60 puntos.</w:t>
      </w:r>
    </w:p>
    <w:p w14:paraId="5137775E" w14:textId="77777777" w:rsidR="0062631D" w:rsidRPr="00D36ABC" w:rsidRDefault="0062631D" w:rsidP="0062631D">
      <w:pPr>
        <w:spacing w:line="300" w:lineRule="atLeast"/>
        <w:jc w:val="both"/>
        <w:rPr>
          <w:rFonts w:ascii="Arial" w:hAnsi="Arial" w:cs="Arial"/>
          <w:sz w:val="22"/>
          <w:szCs w:val="22"/>
          <w:lang w:val="es-MX"/>
        </w:rPr>
      </w:pPr>
    </w:p>
    <w:p w14:paraId="57EB24D8"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sz w:val="22"/>
          <w:szCs w:val="22"/>
          <w:lang w:val="es-MX"/>
        </w:rPr>
        <w:t>2. Valoración del trabajo desarrollado</w:t>
      </w:r>
      <w:r w:rsidRPr="00D36ABC">
        <w:rPr>
          <w:rFonts w:ascii="Arial" w:hAnsi="Arial" w:cs="Arial"/>
          <w:sz w:val="22"/>
          <w:szCs w:val="22"/>
          <w:lang w:val="es-MX"/>
        </w:rPr>
        <w:t xml:space="preserve"> (Máximo 5 </w:t>
      </w:r>
      <w:r>
        <w:rPr>
          <w:rFonts w:ascii="Arial" w:hAnsi="Arial" w:cs="Arial"/>
          <w:sz w:val="22"/>
          <w:szCs w:val="22"/>
          <w:lang w:val="es-MX"/>
        </w:rPr>
        <w:t>puntos</w:t>
      </w:r>
      <w:r w:rsidRPr="00D36ABC">
        <w:rPr>
          <w:rFonts w:ascii="Arial" w:hAnsi="Arial" w:cs="Arial"/>
          <w:sz w:val="22"/>
          <w:szCs w:val="22"/>
          <w:lang w:val="es-MX"/>
        </w:rPr>
        <w:t>)</w:t>
      </w:r>
    </w:p>
    <w:p w14:paraId="72F1482F" w14:textId="77777777" w:rsidR="0062631D" w:rsidRPr="00D36ABC" w:rsidRDefault="0062631D" w:rsidP="0062631D">
      <w:pPr>
        <w:spacing w:line="300" w:lineRule="atLeast"/>
        <w:jc w:val="both"/>
        <w:rPr>
          <w:rFonts w:ascii="Arial" w:hAnsi="Arial" w:cs="Arial"/>
          <w:sz w:val="22"/>
          <w:szCs w:val="22"/>
          <w:lang w:val="es-MX"/>
        </w:rPr>
      </w:pPr>
    </w:p>
    <w:p w14:paraId="2D6B2B7C"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El tiempo de permanencia en los distintos puestos de trabajo, en las distintas Administraciones Públicas, se valorará de la siguiente forma:</w:t>
      </w:r>
    </w:p>
    <w:p w14:paraId="037009FE" w14:textId="5710DFEC" w:rsidR="00BE167E" w:rsidRDefault="00BE167E">
      <w:pPr>
        <w:widowControl/>
        <w:autoSpaceDE/>
        <w:autoSpaceDN/>
        <w:rPr>
          <w:rFonts w:ascii="Arial" w:hAnsi="Arial" w:cs="Arial"/>
          <w:sz w:val="22"/>
          <w:szCs w:val="22"/>
          <w:lang w:val="es-MX"/>
        </w:rPr>
      </w:pPr>
      <w:r>
        <w:rPr>
          <w:rFonts w:ascii="Arial" w:hAnsi="Arial" w:cs="Arial"/>
          <w:sz w:val="22"/>
          <w:szCs w:val="22"/>
          <w:lang w:val="es-MX"/>
        </w:rPr>
        <w:br w:type="page"/>
      </w:r>
    </w:p>
    <w:p w14:paraId="3D6B33C1" w14:textId="77777777" w:rsidR="0062631D" w:rsidRDefault="0062631D" w:rsidP="0062631D">
      <w:pPr>
        <w:spacing w:line="300" w:lineRule="atLeast"/>
        <w:jc w:val="both"/>
        <w:rPr>
          <w:rFonts w:ascii="Arial" w:hAnsi="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855"/>
        <w:gridCol w:w="1725"/>
        <w:gridCol w:w="1895"/>
        <w:gridCol w:w="1895"/>
      </w:tblGrid>
      <w:tr w:rsidR="0062631D" w:rsidRPr="00BE167E" w14:paraId="2B111B96" w14:textId="77777777" w:rsidTr="00BE167E">
        <w:trPr>
          <w:jc w:val="center"/>
        </w:trPr>
        <w:tc>
          <w:tcPr>
            <w:tcW w:w="1514" w:type="dxa"/>
            <w:shd w:val="clear" w:color="auto" w:fill="F2F2F2" w:themeFill="background1" w:themeFillShade="F2"/>
            <w:vAlign w:val="center"/>
          </w:tcPr>
          <w:p w14:paraId="7C3C15DC" w14:textId="77777777" w:rsidR="0062631D" w:rsidRPr="00BE167E" w:rsidRDefault="0062631D" w:rsidP="007D0989">
            <w:pPr>
              <w:spacing w:line="300" w:lineRule="atLeast"/>
              <w:jc w:val="center"/>
              <w:rPr>
                <w:rFonts w:ascii="Arial" w:hAnsi="Arial" w:cs="Arial"/>
                <w:b/>
                <w:bCs/>
                <w:lang w:val="es-MX"/>
              </w:rPr>
            </w:pPr>
            <w:r w:rsidRPr="00BE167E">
              <w:rPr>
                <w:rFonts w:ascii="Arial" w:hAnsi="Arial" w:cs="Arial"/>
                <w:b/>
                <w:bCs/>
                <w:lang w:val="es-MX"/>
              </w:rPr>
              <w:t>Nivel</w:t>
            </w:r>
          </w:p>
        </w:tc>
        <w:tc>
          <w:tcPr>
            <w:tcW w:w="1855" w:type="dxa"/>
            <w:shd w:val="clear" w:color="auto" w:fill="F2F2F2" w:themeFill="background1" w:themeFillShade="F2"/>
            <w:vAlign w:val="center"/>
          </w:tcPr>
          <w:p w14:paraId="281F88CB" w14:textId="77777777" w:rsidR="0062631D" w:rsidRPr="00BE167E" w:rsidRDefault="0062631D" w:rsidP="007D0989">
            <w:pPr>
              <w:jc w:val="center"/>
              <w:rPr>
                <w:rFonts w:ascii="Arial" w:hAnsi="Arial" w:cs="Arial"/>
                <w:b/>
                <w:bCs/>
                <w:lang w:val="es-MX"/>
              </w:rPr>
            </w:pPr>
            <w:r w:rsidRPr="00BE167E">
              <w:rPr>
                <w:rFonts w:ascii="Arial" w:hAnsi="Arial" w:cs="Arial"/>
                <w:b/>
                <w:bCs/>
                <w:lang w:val="es-MX"/>
              </w:rPr>
              <w:t>Puestos desempeñados en la Universidad de Extremadura</w:t>
            </w:r>
          </w:p>
        </w:tc>
        <w:tc>
          <w:tcPr>
            <w:tcW w:w="1725" w:type="dxa"/>
            <w:shd w:val="clear" w:color="auto" w:fill="F2F2F2" w:themeFill="background1" w:themeFillShade="F2"/>
            <w:vAlign w:val="center"/>
          </w:tcPr>
          <w:p w14:paraId="5CCF8E90" w14:textId="77777777" w:rsidR="0062631D" w:rsidRPr="00BE167E" w:rsidRDefault="0062631D" w:rsidP="007D0989">
            <w:pPr>
              <w:jc w:val="center"/>
              <w:rPr>
                <w:rFonts w:ascii="Arial" w:hAnsi="Arial" w:cs="Arial"/>
                <w:b/>
                <w:bCs/>
                <w:lang w:val="es-MX"/>
              </w:rPr>
            </w:pPr>
            <w:r w:rsidRPr="00BE167E">
              <w:rPr>
                <w:rFonts w:ascii="Arial" w:hAnsi="Arial" w:cs="Arial"/>
                <w:b/>
                <w:bCs/>
                <w:lang w:val="es-MX"/>
              </w:rPr>
              <w:t>Puestos desempeñados en la Universidad de Extremadura</w:t>
            </w:r>
          </w:p>
        </w:tc>
        <w:tc>
          <w:tcPr>
            <w:tcW w:w="1739" w:type="dxa"/>
            <w:shd w:val="clear" w:color="auto" w:fill="F2F2F2" w:themeFill="background1" w:themeFillShade="F2"/>
            <w:vAlign w:val="center"/>
          </w:tcPr>
          <w:p w14:paraId="219D1AB5" w14:textId="77777777" w:rsidR="0062631D" w:rsidRPr="00BE167E" w:rsidRDefault="0062631D" w:rsidP="007D0989">
            <w:pPr>
              <w:spacing w:line="300" w:lineRule="atLeast"/>
              <w:jc w:val="center"/>
              <w:rPr>
                <w:rFonts w:ascii="Arial" w:hAnsi="Arial" w:cs="Arial"/>
                <w:b/>
                <w:bCs/>
                <w:lang w:val="es-MX"/>
              </w:rPr>
            </w:pPr>
            <w:r w:rsidRPr="00BE167E">
              <w:rPr>
                <w:rFonts w:ascii="Arial" w:hAnsi="Arial" w:cs="Arial"/>
                <w:b/>
                <w:bCs/>
                <w:lang w:val="es-MX"/>
              </w:rPr>
              <w:t>Puestos desempeñados en otras Administraciones Públicas</w:t>
            </w:r>
          </w:p>
        </w:tc>
        <w:tc>
          <w:tcPr>
            <w:tcW w:w="1739" w:type="dxa"/>
            <w:shd w:val="clear" w:color="auto" w:fill="F2F2F2" w:themeFill="background1" w:themeFillShade="F2"/>
            <w:vAlign w:val="center"/>
          </w:tcPr>
          <w:p w14:paraId="231656EA" w14:textId="77777777" w:rsidR="0062631D" w:rsidRPr="00BE167E" w:rsidRDefault="0062631D" w:rsidP="007D0989">
            <w:pPr>
              <w:spacing w:line="300" w:lineRule="atLeast"/>
              <w:jc w:val="center"/>
              <w:rPr>
                <w:rFonts w:ascii="Arial" w:hAnsi="Arial" w:cs="Arial"/>
                <w:b/>
                <w:bCs/>
                <w:lang w:val="es-MX"/>
              </w:rPr>
            </w:pPr>
            <w:r w:rsidRPr="00BE167E">
              <w:rPr>
                <w:rFonts w:ascii="Arial" w:hAnsi="Arial" w:cs="Arial"/>
                <w:b/>
                <w:bCs/>
                <w:lang w:val="es-MX"/>
              </w:rPr>
              <w:t>Puestos desempeñados en otras Administraciones Públicas</w:t>
            </w:r>
          </w:p>
        </w:tc>
      </w:tr>
      <w:tr w:rsidR="0062631D" w:rsidRPr="00BE167E" w14:paraId="5D147A2C" w14:textId="77777777" w:rsidTr="007D0989">
        <w:trPr>
          <w:jc w:val="center"/>
        </w:trPr>
        <w:tc>
          <w:tcPr>
            <w:tcW w:w="1514" w:type="dxa"/>
            <w:vAlign w:val="center"/>
          </w:tcPr>
          <w:p w14:paraId="4A5C1565"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Hasta el nivel 14</w:t>
            </w:r>
          </w:p>
        </w:tc>
        <w:tc>
          <w:tcPr>
            <w:tcW w:w="1855" w:type="dxa"/>
            <w:vAlign w:val="center"/>
          </w:tcPr>
          <w:p w14:paraId="49AD9D9B"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0,285 por año</w:t>
            </w:r>
          </w:p>
        </w:tc>
        <w:tc>
          <w:tcPr>
            <w:tcW w:w="1725" w:type="dxa"/>
            <w:vAlign w:val="center"/>
          </w:tcPr>
          <w:p w14:paraId="24841BF3"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0,024 por mes</w:t>
            </w:r>
          </w:p>
        </w:tc>
        <w:tc>
          <w:tcPr>
            <w:tcW w:w="1739" w:type="dxa"/>
            <w:vAlign w:val="center"/>
          </w:tcPr>
          <w:p w14:paraId="7B310E8B"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0,143 por año</w:t>
            </w:r>
          </w:p>
        </w:tc>
        <w:tc>
          <w:tcPr>
            <w:tcW w:w="1739" w:type="dxa"/>
            <w:vAlign w:val="center"/>
          </w:tcPr>
          <w:p w14:paraId="2407DF7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0,012 por mes</w:t>
            </w:r>
          </w:p>
        </w:tc>
      </w:tr>
      <w:tr w:rsidR="0062631D" w:rsidRPr="00BE167E" w14:paraId="47B568FB" w14:textId="77777777" w:rsidTr="007D0989">
        <w:trPr>
          <w:jc w:val="center"/>
        </w:trPr>
        <w:tc>
          <w:tcPr>
            <w:tcW w:w="1514" w:type="dxa"/>
            <w:vAlign w:val="center"/>
          </w:tcPr>
          <w:p w14:paraId="759FCEAF"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15</w:t>
            </w:r>
          </w:p>
        </w:tc>
        <w:tc>
          <w:tcPr>
            <w:tcW w:w="1855" w:type="dxa"/>
            <w:vAlign w:val="center"/>
          </w:tcPr>
          <w:p w14:paraId="0EC91493"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0,305 por año</w:t>
            </w:r>
          </w:p>
        </w:tc>
        <w:tc>
          <w:tcPr>
            <w:tcW w:w="1725" w:type="dxa"/>
            <w:vAlign w:val="center"/>
          </w:tcPr>
          <w:p w14:paraId="53270EC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0,025 por mes</w:t>
            </w:r>
          </w:p>
        </w:tc>
        <w:tc>
          <w:tcPr>
            <w:tcW w:w="1739" w:type="dxa"/>
            <w:vAlign w:val="center"/>
          </w:tcPr>
          <w:p w14:paraId="1C6E33FF"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0,153 por año</w:t>
            </w:r>
          </w:p>
        </w:tc>
        <w:tc>
          <w:tcPr>
            <w:tcW w:w="1739" w:type="dxa"/>
            <w:vAlign w:val="center"/>
          </w:tcPr>
          <w:p w14:paraId="4ACD795B"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0,013 por mes</w:t>
            </w:r>
          </w:p>
        </w:tc>
      </w:tr>
      <w:tr w:rsidR="0062631D" w:rsidRPr="00BE167E" w14:paraId="56EEB553" w14:textId="77777777" w:rsidTr="007D0989">
        <w:trPr>
          <w:jc w:val="center"/>
        </w:trPr>
        <w:tc>
          <w:tcPr>
            <w:tcW w:w="1514" w:type="dxa"/>
            <w:vAlign w:val="center"/>
          </w:tcPr>
          <w:p w14:paraId="1589459F"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16</w:t>
            </w:r>
          </w:p>
        </w:tc>
        <w:tc>
          <w:tcPr>
            <w:tcW w:w="1855" w:type="dxa"/>
            <w:vAlign w:val="center"/>
          </w:tcPr>
          <w:p w14:paraId="4E408F78"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0,325 por año</w:t>
            </w:r>
          </w:p>
        </w:tc>
        <w:tc>
          <w:tcPr>
            <w:tcW w:w="1725" w:type="dxa"/>
            <w:vAlign w:val="center"/>
          </w:tcPr>
          <w:p w14:paraId="1DCCDCF7"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0,027 por mes</w:t>
            </w:r>
          </w:p>
        </w:tc>
        <w:tc>
          <w:tcPr>
            <w:tcW w:w="1739" w:type="dxa"/>
            <w:vAlign w:val="center"/>
          </w:tcPr>
          <w:p w14:paraId="5745B88F"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0,163 por año</w:t>
            </w:r>
          </w:p>
        </w:tc>
        <w:tc>
          <w:tcPr>
            <w:tcW w:w="1739" w:type="dxa"/>
            <w:vAlign w:val="center"/>
          </w:tcPr>
          <w:p w14:paraId="28C63512"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0,014 por mes</w:t>
            </w:r>
          </w:p>
        </w:tc>
      </w:tr>
      <w:tr w:rsidR="0062631D" w:rsidRPr="00BE167E" w14:paraId="5A63F523" w14:textId="77777777" w:rsidTr="007D0989">
        <w:trPr>
          <w:jc w:val="center"/>
        </w:trPr>
        <w:tc>
          <w:tcPr>
            <w:tcW w:w="1514" w:type="dxa"/>
            <w:vAlign w:val="center"/>
          </w:tcPr>
          <w:p w14:paraId="1EAF1D6D"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17</w:t>
            </w:r>
          </w:p>
        </w:tc>
        <w:tc>
          <w:tcPr>
            <w:tcW w:w="1855" w:type="dxa"/>
            <w:vAlign w:val="center"/>
          </w:tcPr>
          <w:p w14:paraId="3F08A422"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0,345 por año</w:t>
            </w:r>
          </w:p>
        </w:tc>
        <w:tc>
          <w:tcPr>
            <w:tcW w:w="1725" w:type="dxa"/>
            <w:vAlign w:val="center"/>
          </w:tcPr>
          <w:p w14:paraId="498D7568"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0,029 por mes</w:t>
            </w:r>
          </w:p>
        </w:tc>
        <w:tc>
          <w:tcPr>
            <w:tcW w:w="1739" w:type="dxa"/>
            <w:vAlign w:val="center"/>
          </w:tcPr>
          <w:p w14:paraId="52DDF471"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0,173 por año</w:t>
            </w:r>
          </w:p>
        </w:tc>
        <w:tc>
          <w:tcPr>
            <w:tcW w:w="1739" w:type="dxa"/>
            <w:vAlign w:val="center"/>
          </w:tcPr>
          <w:p w14:paraId="27F76ED7"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0,014 por mes</w:t>
            </w:r>
          </w:p>
        </w:tc>
      </w:tr>
      <w:tr w:rsidR="0062631D" w:rsidRPr="00BE167E" w14:paraId="116E081D" w14:textId="77777777" w:rsidTr="007D0989">
        <w:trPr>
          <w:jc w:val="center"/>
        </w:trPr>
        <w:tc>
          <w:tcPr>
            <w:tcW w:w="1514" w:type="dxa"/>
            <w:vAlign w:val="center"/>
          </w:tcPr>
          <w:p w14:paraId="47C0210C"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18</w:t>
            </w:r>
          </w:p>
        </w:tc>
        <w:tc>
          <w:tcPr>
            <w:tcW w:w="1855" w:type="dxa"/>
            <w:vAlign w:val="center"/>
          </w:tcPr>
          <w:p w14:paraId="30C0A154"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0,365 por año</w:t>
            </w:r>
          </w:p>
        </w:tc>
        <w:tc>
          <w:tcPr>
            <w:tcW w:w="1725" w:type="dxa"/>
            <w:vAlign w:val="center"/>
          </w:tcPr>
          <w:p w14:paraId="68F9D06E"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 por mes</w:t>
            </w:r>
          </w:p>
        </w:tc>
        <w:tc>
          <w:tcPr>
            <w:tcW w:w="1739" w:type="dxa"/>
            <w:vAlign w:val="center"/>
          </w:tcPr>
          <w:p w14:paraId="52BDFFA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0,183 por año</w:t>
            </w:r>
          </w:p>
        </w:tc>
        <w:tc>
          <w:tcPr>
            <w:tcW w:w="1739" w:type="dxa"/>
            <w:vAlign w:val="center"/>
          </w:tcPr>
          <w:p w14:paraId="5E056E87"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0,015 por mes</w:t>
            </w:r>
          </w:p>
        </w:tc>
      </w:tr>
      <w:tr w:rsidR="0062631D" w:rsidRPr="00BE167E" w14:paraId="3DD3F29A" w14:textId="77777777" w:rsidTr="007D0989">
        <w:trPr>
          <w:jc w:val="center"/>
        </w:trPr>
        <w:tc>
          <w:tcPr>
            <w:tcW w:w="1514" w:type="dxa"/>
            <w:vAlign w:val="center"/>
          </w:tcPr>
          <w:p w14:paraId="4539F68F"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19</w:t>
            </w:r>
          </w:p>
        </w:tc>
        <w:tc>
          <w:tcPr>
            <w:tcW w:w="1855" w:type="dxa"/>
            <w:vAlign w:val="center"/>
          </w:tcPr>
          <w:p w14:paraId="5BB4A45D"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0,385 por año</w:t>
            </w:r>
          </w:p>
        </w:tc>
        <w:tc>
          <w:tcPr>
            <w:tcW w:w="1725" w:type="dxa"/>
            <w:vAlign w:val="center"/>
          </w:tcPr>
          <w:p w14:paraId="3C126A8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0,032 por mes</w:t>
            </w:r>
          </w:p>
        </w:tc>
        <w:tc>
          <w:tcPr>
            <w:tcW w:w="1739" w:type="dxa"/>
            <w:vAlign w:val="center"/>
          </w:tcPr>
          <w:p w14:paraId="298CFE8E"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0,193 por año</w:t>
            </w:r>
          </w:p>
        </w:tc>
        <w:tc>
          <w:tcPr>
            <w:tcW w:w="1739" w:type="dxa"/>
            <w:vAlign w:val="center"/>
          </w:tcPr>
          <w:p w14:paraId="210E54B2"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0,016 por mes</w:t>
            </w:r>
          </w:p>
        </w:tc>
      </w:tr>
      <w:tr w:rsidR="0062631D" w:rsidRPr="00BE167E" w14:paraId="603A6D92" w14:textId="77777777" w:rsidTr="007D0989">
        <w:trPr>
          <w:jc w:val="center"/>
        </w:trPr>
        <w:tc>
          <w:tcPr>
            <w:tcW w:w="1514" w:type="dxa"/>
            <w:vAlign w:val="center"/>
          </w:tcPr>
          <w:p w14:paraId="070ED1CB"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20</w:t>
            </w:r>
          </w:p>
        </w:tc>
        <w:tc>
          <w:tcPr>
            <w:tcW w:w="1855" w:type="dxa"/>
            <w:vAlign w:val="center"/>
          </w:tcPr>
          <w:p w14:paraId="5E931609"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0,405 por año</w:t>
            </w:r>
          </w:p>
        </w:tc>
        <w:tc>
          <w:tcPr>
            <w:tcW w:w="1725" w:type="dxa"/>
            <w:vAlign w:val="center"/>
          </w:tcPr>
          <w:p w14:paraId="4BC14770"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0,034 por mes</w:t>
            </w:r>
          </w:p>
        </w:tc>
        <w:tc>
          <w:tcPr>
            <w:tcW w:w="1739" w:type="dxa"/>
            <w:vAlign w:val="center"/>
          </w:tcPr>
          <w:p w14:paraId="50DE6A4E"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0,203 por año</w:t>
            </w:r>
          </w:p>
        </w:tc>
        <w:tc>
          <w:tcPr>
            <w:tcW w:w="1739" w:type="dxa"/>
            <w:vAlign w:val="center"/>
          </w:tcPr>
          <w:p w14:paraId="7FA10B4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0,017 por mes</w:t>
            </w:r>
          </w:p>
        </w:tc>
      </w:tr>
      <w:tr w:rsidR="0062631D" w:rsidRPr="00BE167E" w14:paraId="5C787AD5" w14:textId="77777777" w:rsidTr="007D0989">
        <w:trPr>
          <w:jc w:val="center"/>
        </w:trPr>
        <w:tc>
          <w:tcPr>
            <w:tcW w:w="1514" w:type="dxa"/>
            <w:vAlign w:val="center"/>
          </w:tcPr>
          <w:p w14:paraId="3C8A5EAB"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21</w:t>
            </w:r>
          </w:p>
        </w:tc>
        <w:tc>
          <w:tcPr>
            <w:tcW w:w="1855" w:type="dxa"/>
            <w:vAlign w:val="center"/>
          </w:tcPr>
          <w:p w14:paraId="235E9DCA"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0,425 por año</w:t>
            </w:r>
          </w:p>
        </w:tc>
        <w:tc>
          <w:tcPr>
            <w:tcW w:w="1725" w:type="dxa"/>
            <w:vAlign w:val="center"/>
          </w:tcPr>
          <w:p w14:paraId="7FD815C9"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0,035 por mes</w:t>
            </w:r>
          </w:p>
        </w:tc>
        <w:tc>
          <w:tcPr>
            <w:tcW w:w="1739" w:type="dxa"/>
            <w:vAlign w:val="center"/>
          </w:tcPr>
          <w:p w14:paraId="1FC8C432"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0,213 por año</w:t>
            </w:r>
          </w:p>
        </w:tc>
        <w:tc>
          <w:tcPr>
            <w:tcW w:w="1739" w:type="dxa"/>
            <w:vAlign w:val="center"/>
          </w:tcPr>
          <w:p w14:paraId="741B758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0,018 por mes</w:t>
            </w:r>
          </w:p>
        </w:tc>
      </w:tr>
      <w:tr w:rsidR="0062631D" w:rsidRPr="00BE167E" w14:paraId="2454D95F" w14:textId="77777777" w:rsidTr="007D0989">
        <w:trPr>
          <w:jc w:val="center"/>
        </w:trPr>
        <w:tc>
          <w:tcPr>
            <w:tcW w:w="1514" w:type="dxa"/>
            <w:vAlign w:val="center"/>
          </w:tcPr>
          <w:p w14:paraId="150D1F9D"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22</w:t>
            </w:r>
          </w:p>
        </w:tc>
        <w:tc>
          <w:tcPr>
            <w:tcW w:w="1855" w:type="dxa"/>
            <w:vAlign w:val="center"/>
          </w:tcPr>
          <w:p w14:paraId="33828288"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0,445 por año</w:t>
            </w:r>
          </w:p>
        </w:tc>
        <w:tc>
          <w:tcPr>
            <w:tcW w:w="1725" w:type="dxa"/>
            <w:vAlign w:val="center"/>
          </w:tcPr>
          <w:p w14:paraId="30D67399"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0,037 por mes</w:t>
            </w:r>
          </w:p>
        </w:tc>
        <w:tc>
          <w:tcPr>
            <w:tcW w:w="1739" w:type="dxa"/>
            <w:vAlign w:val="center"/>
          </w:tcPr>
          <w:p w14:paraId="2E1D8668"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0,223 por año</w:t>
            </w:r>
          </w:p>
        </w:tc>
        <w:tc>
          <w:tcPr>
            <w:tcW w:w="1739" w:type="dxa"/>
            <w:vAlign w:val="center"/>
          </w:tcPr>
          <w:p w14:paraId="3DBA04BF"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0,019 por mes</w:t>
            </w:r>
          </w:p>
        </w:tc>
      </w:tr>
      <w:tr w:rsidR="0062631D" w:rsidRPr="00BE167E" w14:paraId="478469FA" w14:textId="77777777" w:rsidTr="007D0989">
        <w:trPr>
          <w:jc w:val="center"/>
        </w:trPr>
        <w:tc>
          <w:tcPr>
            <w:tcW w:w="1514" w:type="dxa"/>
            <w:vAlign w:val="center"/>
          </w:tcPr>
          <w:p w14:paraId="6623DE03"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23</w:t>
            </w:r>
          </w:p>
        </w:tc>
        <w:tc>
          <w:tcPr>
            <w:tcW w:w="1855" w:type="dxa"/>
            <w:vAlign w:val="center"/>
          </w:tcPr>
          <w:p w14:paraId="09090464"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0,465 por año</w:t>
            </w:r>
          </w:p>
        </w:tc>
        <w:tc>
          <w:tcPr>
            <w:tcW w:w="1725" w:type="dxa"/>
            <w:vAlign w:val="center"/>
          </w:tcPr>
          <w:p w14:paraId="39FA2800"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0,039 por mes</w:t>
            </w:r>
          </w:p>
        </w:tc>
        <w:tc>
          <w:tcPr>
            <w:tcW w:w="1739" w:type="dxa"/>
            <w:vAlign w:val="center"/>
          </w:tcPr>
          <w:p w14:paraId="4CDD6044"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0,233 por año</w:t>
            </w:r>
          </w:p>
        </w:tc>
        <w:tc>
          <w:tcPr>
            <w:tcW w:w="1739" w:type="dxa"/>
            <w:vAlign w:val="center"/>
          </w:tcPr>
          <w:p w14:paraId="63C2E97E"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0,019 por mes</w:t>
            </w:r>
          </w:p>
        </w:tc>
      </w:tr>
      <w:tr w:rsidR="0062631D" w:rsidRPr="00BE167E" w14:paraId="1CF2DAE3" w14:textId="77777777" w:rsidTr="007D0989">
        <w:trPr>
          <w:jc w:val="center"/>
        </w:trPr>
        <w:tc>
          <w:tcPr>
            <w:tcW w:w="1514" w:type="dxa"/>
            <w:vAlign w:val="center"/>
          </w:tcPr>
          <w:p w14:paraId="3DE2888B"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24</w:t>
            </w:r>
          </w:p>
        </w:tc>
        <w:tc>
          <w:tcPr>
            <w:tcW w:w="1855" w:type="dxa"/>
            <w:vAlign w:val="center"/>
          </w:tcPr>
          <w:p w14:paraId="369D057A"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0,485 por año</w:t>
            </w:r>
          </w:p>
        </w:tc>
        <w:tc>
          <w:tcPr>
            <w:tcW w:w="1725" w:type="dxa"/>
            <w:vAlign w:val="center"/>
          </w:tcPr>
          <w:p w14:paraId="40E7F00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 por mes</w:t>
            </w:r>
          </w:p>
        </w:tc>
        <w:tc>
          <w:tcPr>
            <w:tcW w:w="1739" w:type="dxa"/>
            <w:vAlign w:val="center"/>
          </w:tcPr>
          <w:p w14:paraId="1CEF8300"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0,243 por año</w:t>
            </w:r>
          </w:p>
        </w:tc>
        <w:tc>
          <w:tcPr>
            <w:tcW w:w="1739" w:type="dxa"/>
            <w:vAlign w:val="center"/>
          </w:tcPr>
          <w:p w14:paraId="2B815DA9"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 por mes</w:t>
            </w:r>
          </w:p>
        </w:tc>
      </w:tr>
      <w:tr w:rsidR="0062631D" w:rsidRPr="00BE167E" w14:paraId="2833DBBB" w14:textId="77777777" w:rsidTr="007D0989">
        <w:trPr>
          <w:jc w:val="center"/>
        </w:trPr>
        <w:tc>
          <w:tcPr>
            <w:tcW w:w="1514" w:type="dxa"/>
            <w:vAlign w:val="center"/>
          </w:tcPr>
          <w:p w14:paraId="2BC3FCAD"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25</w:t>
            </w:r>
          </w:p>
        </w:tc>
        <w:tc>
          <w:tcPr>
            <w:tcW w:w="1855" w:type="dxa"/>
            <w:vAlign w:val="center"/>
          </w:tcPr>
          <w:p w14:paraId="18C133E5"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0,505 por año</w:t>
            </w:r>
          </w:p>
        </w:tc>
        <w:tc>
          <w:tcPr>
            <w:tcW w:w="1725" w:type="dxa"/>
            <w:vAlign w:val="center"/>
          </w:tcPr>
          <w:p w14:paraId="46F090C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0,042 por mes</w:t>
            </w:r>
          </w:p>
        </w:tc>
        <w:tc>
          <w:tcPr>
            <w:tcW w:w="1739" w:type="dxa"/>
            <w:vAlign w:val="center"/>
          </w:tcPr>
          <w:p w14:paraId="15EE6800"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0,253 por año</w:t>
            </w:r>
          </w:p>
        </w:tc>
        <w:tc>
          <w:tcPr>
            <w:tcW w:w="1739" w:type="dxa"/>
            <w:vAlign w:val="center"/>
          </w:tcPr>
          <w:p w14:paraId="761895B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0,021 por mes</w:t>
            </w:r>
          </w:p>
        </w:tc>
      </w:tr>
      <w:tr w:rsidR="0062631D" w:rsidRPr="00BE167E" w14:paraId="7E7B5F7F" w14:textId="77777777" w:rsidTr="007D0989">
        <w:trPr>
          <w:jc w:val="center"/>
        </w:trPr>
        <w:tc>
          <w:tcPr>
            <w:tcW w:w="1514" w:type="dxa"/>
            <w:vAlign w:val="center"/>
          </w:tcPr>
          <w:p w14:paraId="68815765"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26</w:t>
            </w:r>
          </w:p>
        </w:tc>
        <w:tc>
          <w:tcPr>
            <w:tcW w:w="1855" w:type="dxa"/>
            <w:vAlign w:val="center"/>
          </w:tcPr>
          <w:p w14:paraId="45029BF4"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0,525 por año</w:t>
            </w:r>
          </w:p>
        </w:tc>
        <w:tc>
          <w:tcPr>
            <w:tcW w:w="1725" w:type="dxa"/>
            <w:vAlign w:val="center"/>
          </w:tcPr>
          <w:p w14:paraId="1025A67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0,044 por mes</w:t>
            </w:r>
          </w:p>
        </w:tc>
        <w:tc>
          <w:tcPr>
            <w:tcW w:w="1739" w:type="dxa"/>
            <w:vAlign w:val="center"/>
          </w:tcPr>
          <w:p w14:paraId="0F6F5635"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0,263 por año</w:t>
            </w:r>
          </w:p>
        </w:tc>
        <w:tc>
          <w:tcPr>
            <w:tcW w:w="1739" w:type="dxa"/>
            <w:vAlign w:val="center"/>
          </w:tcPr>
          <w:p w14:paraId="3D4AED38"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0,022 por mes</w:t>
            </w:r>
          </w:p>
        </w:tc>
      </w:tr>
      <w:tr w:rsidR="0062631D" w:rsidRPr="00BE167E" w14:paraId="60BFE459" w14:textId="77777777" w:rsidTr="007D0989">
        <w:trPr>
          <w:jc w:val="center"/>
        </w:trPr>
        <w:tc>
          <w:tcPr>
            <w:tcW w:w="1514" w:type="dxa"/>
            <w:vAlign w:val="center"/>
          </w:tcPr>
          <w:p w14:paraId="5E0B8964"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27</w:t>
            </w:r>
          </w:p>
        </w:tc>
        <w:tc>
          <w:tcPr>
            <w:tcW w:w="1855" w:type="dxa"/>
            <w:vAlign w:val="center"/>
          </w:tcPr>
          <w:p w14:paraId="7BA29DB6"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0,545 por año</w:t>
            </w:r>
          </w:p>
        </w:tc>
        <w:tc>
          <w:tcPr>
            <w:tcW w:w="1725" w:type="dxa"/>
            <w:vAlign w:val="center"/>
          </w:tcPr>
          <w:p w14:paraId="28894DE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0,045 por mes</w:t>
            </w:r>
          </w:p>
        </w:tc>
        <w:tc>
          <w:tcPr>
            <w:tcW w:w="1739" w:type="dxa"/>
            <w:vAlign w:val="center"/>
          </w:tcPr>
          <w:p w14:paraId="367E30EB"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0,273 por año</w:t>
            </w:r>
          </w:p>
        </w:tc>
        <w:tc>
          <w:tcPr>
            <w:tcW w:w="1739" w:type="dxa"/>
            <w:vAlign w:val="center"/>
          </w:tcPr>
          <w:p w14:paraId="2227825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0,023 por mes</w:t>
            </w:r>
          </w:p>
        </w:tc>
      </w:tr>
      <w:tr w:rsidR="0062631D" w:rsidRPr="00BE167E" w14:paraId="7EF892AE" w14:textId="77777777" w:rsidTr="007D0989">
        <w:trPr>
          <w:jc w:val="center"/>
        </w:trPr>
        <w:tc>
          <w:tcPr>
            <w:tcW w:w="1514" w:type="dxa"/>
            <w:vAlign w:val="center"/>
          </w:tcPr>
          <w:p w14:paraId="3CA812A2"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28</w:t>
            </w:r>
          </w:p>
        </w:tc>
        <w:tc>
          <w:tcPr>
            <w:tcW w:w="1855" w:type="dxa"/>
            <w:vAlign w:val="center"/>
          </w:tcPr>
          <w:p w14:paraId="16DFA4B3"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0,565 por año</w:t>
            </w:r>
          </w:p>
        </w:tc>
        <w:tc>
          <w:tcPr>
            <w:tcW w:w="1725" w:type="dxa"/>
            <w:vAlign w:val="center"/>
          </w:tcPr>
          <w:p w14:paraId="1CBE2452"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0,047 por mes</w:t>
            </w:r>
          </w:p>
        </w:tc>
        <w:tc>
          <w:tcPr>
            <w:tcW w:w="1739" w:type="dxa"/>
            <w:vAlign w:val="center"/>
          </w:tcPr>
          <w:p w14:paraId="45842798"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0,283 por año</w:t>
            </w:r>
          </w:p>
        </w:tc>
        <w:tc>
          <w:tcPr>
            <w:tcW w:w="1739" w:type="dxa"/>
            <w:vAlign w:val="center"/>
          </w:tcPr>
          <w:p w14:paraId="79EFC8D5"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0,024 por mes</w:t>
            </w:r>
          </w:p>
        </w:tc>
      </w:tr>
      <w:tr w:rsidR="0062631D" w:rsidRPr="00BE167E" w14:paraId="7C7C7A16" w14:textId="77777777" w:rsidTr="007D0989">
        <w:trPr>
          <w:jc w:val="center"/>
        </w:trPr>
        <w:tc>
          <w:tcPr>
            <w:tcW w:w="1514" w:type="dxa"/>
            <w:vAlign w:val="center"/>
          </w:tcPr>
          <w:p w14:paraId="21200E6E"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29</w:t>
            </w:r>
          </w:p>
        </w:tc>
        <w:tc>
          <w:tcPr>
            <w:tcW w:w="1855" w:type="dxa"/>
            <w:vAlign w:val="center"/>
          </w:tcPr>
          <w:p w14:paraId="65D6571E"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0,585 por año</w:t>
            </w:r>
          </w:p>
        </w:tc>
        <w:tc>
          <w:tcPr>
            <w:tcW w:w="1725" w:type="dxa"/>
            <w:vAlign w:val="center"/>
          </w:tcPr>
          <w:p w14:paraId="6AD90CD6"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0,049 por mes</w:t>
            </w:r>
          </w:p>
        </w:tc>
        <w:tc>
          <w:tcPr>
            <w:tcW w:w="1739" w:type="dxa"/>
            <w:vAlign w:val="center"/>
          </w:tcPr>
          <w:p w14:paraId="23CE600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0,293 por año</w:t>
            </w:r>
          </w:p>
        </w:tc>
        <w:tc>
          <w:tcPr>
            <w:tcW w:w="1739" w:type="dxa"/>
            <w:vAlign w:val="center"/>
          </w:tcPr>
          <w:p w14:paraId="3F4606B7"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0,024 por mes</w:t>
            </w:r>
          </w:p>
        </w:tc>
      </w:tr>
      <w:tr w:rsidR="0062631D" w:rsidRPr="00BE167E" w14:paraId="44F5A784" w14:textId="77777777" w:rsidTr="007D0989">
        <w:trPr>
          <w:jc w:val="center"/>
        </w:trPr>
        <w:tc>
          <w:tcPr>
            <w:tcW w:w="1514" w:type="dxa"/>
            <w:vAlign w:val="center"/>
          </w:tcPr>
          <w:p w14:paraId="4E649581" w14:textId="77777777" w:rsidR="0062631D" w:rsidRPr="00BE167E" w:rsidRDefault="0062631D" w:rsidP="007D0989">
            <w:pPr>
              <w:spacing w:line="300" w:lineRule="atLeast"/>
              <w:jc w:val="both"/>
              <w:rPr>
                <w:rFonts w:ascii="Arial" w:hAnsi="Arial" w:cs="Arial"/>
                <w:b/>
                <w:bCs/>
                <w:lang w:val="es-MX"/>
              </w:rPr>
            </w:pPr>
            <w:r w:rsidRPr="00BE167E">
              <w:rPr>
                <w:rFonts w:ascii="Arial" w:hAnsi="Arial" w:cs="Arial"/>
                <w:b/>
                <w:bCs/>
                <w:lang w:val="es-MX"/>
              </w:rPr>
              <w:t>Nivel 30</w:t>
            </w:r>
          </w:p>
        </w:tc>
        <w:tc>
          <w:tcPr>
            <w:tcW w:w="1855" w:type="dxa"/>
            <w:vAlign w:val="center"/>
          </w:tcPr>
          <w:p w14:paraId="03C844EB" w14:textId="77777777" w:rsidR="0062631D" w:rsidRPr="00BE167E" w:rsidRDefault="0062631D" w:rsidP="007D0989">
            <w:pPr>
              <w:spacing w:line="300" w:lineRule="atLeast"/>
              <w:jc w:val="center"/>
              <w:rPr>
                <w:rFonts w:ascii="Arial" w:hAnsi="Arial" w:cs="Arial"/>
                <w:lang w:val="es-MX"/>
              </w:rPr>
            </w:pPr>
            <w:r w:rsidRPr="00BE167E">
              <w:rPr>
                <w:rFonts w:ascii="Arial" w:hAnsi="Arial" w:cs="Arial"/>
              </w:rPr>
              <w:t>0,605 por año</w:t>
            </w:r>
          </w:p>
        </w:tc>
        <w:tc>
          <w:tcPr>
            <w:tcW w:w="1725" w:type="dxa"/>
            <w:vAlign w:val="center"/>
          </w:tcPr>
          <w:p w14:paraId="350890B0"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0,05 por mes</w:t>
            </w:r>
          </w:p>
        </w:tc>
        <w:tc>
          <w:tcPr>
            <w:tcW w:w="1739" w:type="dxa"/>
            <w:vAlign w:val="center"/>
          </w:tcPr>
          <w:p w14:paraId="24A374F3"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0,303 por año</w:t>
            </w:r>
          </w:p>
        </w:tc>
        <w:tc>
          <w:tcPr>
            <w:tcW w:w="1739" w:type="dxa"/>
            <w:vAlign w:val="center"/>
          </w:tcPr>
          <w:p w14:paraId="2DCA4CEB" w14:textId="77777777" w:rsidR="0062631D" w:rsidRPr="00BE167E" w:rsidRDefault="0062631D" w:rsidP="007D0989">
            <w:pPr>
              <w:spacing w:line="300" w:lineRule="atLeast"/>
              <w:jc w:val="center"/>
              <w:rPr>
                <w:rFonts w:ascii="Arial" w:hAnsi="Arial" w:cs="Arial"/>
                <w:highlight w:val="yellow"/>
                <w:lang w:val="es-MX"/>
              </w:rPr>
            </w:pPr>
            <w:r w:rsidRPr="00BE167E">
              <w:rPr>
                <w:rFonts w:ascii="Arial" w:hAnsi="Arial" w:cs="Arial"/>
              </w:rPr>
              <w:t>0,025 por mes</w:t>
            </w:r>
          </w:p>
        </w:tc>
      </w:tr>
    </w:tbl>
    <w:p w14:paraId="67FCFA94" w14:textId="77777777" w:rsidR="0062631D" w:rsidRPr="00D36ABC" w:rsidRDefault="0062631D" w:rsidP="0062631D">
      <w:pPr>
        <w:spacing w:line="300" w:lineRule="atLeast"/>
        <w:jc w:val="both"/>
        <w:rPr>
          <w:rFonts w:ascii="Arial" w:hAnsi="Arial" w:cs="Arial"/>
          <w:sz w:val="22"/>
          <w:szCs w:val="22"/>
          <w:lang w:val="es-MX"/>
        </w:rPr>
      </w:pPr>
    </w:p>
    <w:p w14:paraId="6F25FE3E"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A estos efectos, la valoración que se haga tendrá en cuenta las siguientes consideraciones:</w:t>
      </w:r>
    </w:p>
    <w:p w14:paraId="1F9781BE" w14:textId="77777777" w:rsidR="0062631D" w:rsidRPr="00D36ABC" w:rsidRDefault="0062631D" w:rsidP="0062631D">
      <w:pPr>
        <w:spacing w:line="300" w:lineRule="atLeast"/>
        <w:jc w:val="both"/>
        <w:rPr>
          <w:rFonts w:ascii="Arial" w:hAnsi="Arial" w:cs="Arial"/>
          <w:sz w:val="22"/>
          <w:szCs w:val="22"/>
          <w:lang w:val="es-MX"/>
        </w:rPr>
      </w:pPr>
    </w:p>
    <w:p w14:paraId="12591B2F"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a) El período de tiempo prestado como personal eventual no podrá valorarse como mérito.</w:t>
      </w:r>
    </w:p>
    <w:p w14:paraId="7F74A6A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b) El período de tiempo desempeñado en comisión de servicios se computará como realizado en el puesto de origen del funcionario obtenido con carácter definitivo.</w:t>
      </w:r>
    </w:p>
    <w:p w14:paraId="392A2092"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c) El período de tiempo de desempeño de puestos de trabajo sin nivel de complemento de destino se entenderá como realizado en el nivel mínimo según el intervalo correspondiente a su Cuerpo/Escala o categoría equivalente.</w:t>
      </w:r>
    </w:p>
    <w:p w14:paraId="20305B08"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 </w:t>
      </w:r>
    </w:p>
    <w:p w14:paraId="7A20FB2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sz w:val="22"/>
          <w:szCs w:val="22"/>
          <w:lang w:val="es-MX"/>
        </w:rPr>
        <w:t>3. Cursos de formación y perfeccionamiento</w:t>
      </w:r>
      <w:r w:rsidRPr="00D36ABC">
        <w:rPr>
          <w:rFonts w:ascii="Arial" w:hAnsi="Arial" w:cs="Arial"/>
          <w:sz w:val="22"/>
          <w:szCs w:val="22"/>
          <w:lang w:val="es-MX"/>
        </w:rPr>
        <w:t xml:space="preserve"> (Máximo 4 </w:t>
      </w:r>
      <w:r>
        <w:rPr>
          <w:rFonts w:ascii="Arial" w:hAnsi="Arial" w:cs="Arial"/>
          <w:sz w:val="22"/>
          <w:szCs w:val="22"/>
          <w:lang w:val="es-MX"/>
        </w:rPr>
        <w:t>puntos</w:t>
      </w:r>
      <w:r w:rsidRPr="00D36ABC">
        <w:rPr>
          <w:rFonts w:ascii="Arial" w:hAnsi="Arial" w:cs="Arial"/>
          <w:sz w:val="22"/>
          <w:szCs w:val="22"/>
          <w:lang w:val="es-MX"/>
        </w:rPr>
        <w:t>)</w:t>
      </w:r>
    </w:p>
    <w:p w14:paraId="5E4FD850" w14:textId="77777777" w:rsidR="0062631D" w:rsidRPr="00D36ABC" w:rsidRDefault="0062631D" w:rsidP="0062631D">
      <w:pPr>
        <w:spacing w:line="300" w:lineRule="atLeast"/>
        <w:jc w:val="both"/>
        <w:rPr>
          <w:rFonts w:ascii="Arial" w:hAnsi="Arial" w:cs="Arial"/>
          <w:sz w:val="22"/>
          <w:szCs w:val="22"/>
          <w:lang w:val="es-MX"/>
        </w:rPr>
      </w:pPr>
    </w:p>
    <w:p w14:paraId="382A6A7A"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Los cursos de formación y perfeccionamiento realizados o impartidos por el aspirante sobre las materias relacionadas con el puesto a que se aspira se valorarán con arreglo a los siguientes criterios:</w:t>
      </w:r>
    </w:p>
    <w:p w14:paraId="4E4395FF" w14:textId="77777777" w:rsidR="0062631D" w:rsidRPr="008A6FAC" w:rsidRDefault="0062631D" w:rsidP="0062631D">
      <w:pPr>
        <w:spacing w:line="300" w:lineRule="atLeast"/>
        <w:jc w:val="both"/>
        <w:rPr>
          <w:rFonts w:ascii="Arial" w:hAnsi="Arial" w:cs="Arial"/>
          <w:sz w:val="22"/>
          <w:szCs w:val="22"/>
          <w:lang w:val="es-MX"/>
        </w:rPr>
      </w:pPr>
    </w:p>
    <w:p w14:paraId="11DE4303" w14:textId="77777777" w:rsidR="0062631D" w:rsidRPr="008A6FAC" w:rsidRDefault="0062631D" w:rsidP="0062631D">
      <w:pPr>
        <w:spacing w:line="300" w:lineRule="atLeast"/>
        <w:jc w:val="both"/>
        <w:rPr>
          <w:rFonts w:ascii="Arial" w:hAnsi="Arial" w:cs="Arial"/>
          <w:lang w:val="es-MX"/>
        </w:rPr>
      </w:pPr>
      <w:r w:rsidRPr="008A6FAC">
        <w:rPr>
          <w:rFonts w:ascii="Arial" w:hAnsi="Arial" w:cs="Arial"/>
          <w:sz w:val="22"/>
          <w:szCs w:val="22"/>
          <w:lang w:val="es-MX"/>
        </w:rPr>
        <w:t xml:space="preserve">3.1. Cursos cuyo título, diploma o certificado haya sido expedido por la Universidad de Extremadura, el Instituto Nacional de Administración Pública o centros equivalentes y las Organizaciones Sindicales, todos ellos en el ámbito de la formación específica de los empleados </w:t>
      </w:r>
      <w:r w:rsidRPr="008A6FAC">
        <w:rPr>
          <w:rFonts w:ascii="Arial" w:hAnsi="Arial" w:cs="Arial"/>
          <w:sz w:val="22"/>
          <w:szCs w:val="22"/>
          <w:lang w:val="es-MX"/>
        </w:rPr>
        <w:lastRenderedPageBreak/>
        <w:t xml:space="preserve">públicos </w:t>
      </w:r>
      <w:r w:rsidRPr="008A6FAC">
        <w:rPr>
          <w:rFonts w:ascii="Arial" w:hAnsi="Arial" w:cs="Arial"/>
          <w:sz w:val="22"/>
          <w:szCs w:val="22"/>
          <w:lang w:val="es-ES"/>
        </w:rPr>
        <w:t>y que versen sobre las materias formativas generales o específicas del puesto convocado conforme a lo establecido en la Relación de Puestos de Trabajo del PAS funcionario de Administración y Servicios de la Universidad de Extremadura.</w:t>
      </w:r>
    </w:p>
    <w:p w14:paraId="16BD88BC" w14:textId="77777777" w:rsidR="0062631D" w:rsidRPr="008A6FAC" w:rsidRDefault="0062631D" w:rsidP="0062631D">
      <w:pPr>
        <w:widowControl/>
        <w:autoSpaceDE/>
        <w:autoSpaceDN/>
        <w:spacing w:after="200" w:line="276" w:lineRule="auto"/>
        <w:jc w:val="both"/>
        <w:rPr>
          <w:rFonts w:ascii="Arial" w:hAnsi="Arial" w:cs="Arial"/>
          <w:sz w:val="22"/>
          <w:szCs w:val="22"/>
          <w:lang w:val="es-ES"/>
        </w:rPr>
      </w:pPr>
    </w:p>
    <w:p w14:paraId="00334215"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Previa suma del total de horas recibidas o impartidas, se valorarán a razón de 0,005 puntos por hora.</w:t>
      </w:r>
    </w:p>
    <w:p w14:paraId="497AD26E" w14:textId="77777777" w:rsidR="0062631D" w:rsidRPr="008A6FAC" w:rsidRDefault="0062631D" w:rsidP="0062631D">
      <w:pPr>
        <w:spacing w:line="300" w:lineRule="atLeast"/>
        <w:jc w:val="both"/>
        <w:rPr>
          <w:rFonts w:ascii="Arial" w:hAnsi="Arial" w:cs="Arial"/>
          <w:sz w:val="22"/>
          <w:szCs w:val="22"/>
          <w:lang w:val="es-MX"/>
        </w:rPr>
      </w:pPr>
      <w:r w:rsidRPr="008A6FAC">
        <w:rPr>
          <w:rFonts w:ascii="Arial" w:hAnsi="Arial" w:cs="Arial"/>
          <w:sz w:val="22"/>
          <w:szCs w:val="22"/>
          <w:lang w:val="es-MX"/>
        </w:rPr>
        <w:t xml:space="preserve">3.2. Cursos cuyo título, diploma o certificado haya sido expedido por cualquier Entidad pública o privada </w:t>
      </w:r>
      <w:r w:rsidRPr="008A6FAC">
        <w:rPr>
          <w:rFonts w:ascii="Arial" w:hAnsi="Arial" w:cs="Arial"/>
          <w:sz w:val="22"/>
          <w:szCs w:val="22"/>
          <w:lang w:val="es-ES"/>
        </w:rPr>
        <w:t>y que versen sobre las materias formativas generales o específicas del puesto convocado conforme a lo establecido en la Relación de Puestos de Trabajo del PAS funcionario de Administración y Servicios de la Universidad de Extremadura</w:t>
      </w:r>
      <w:r w:rsidRPr="008A6FAC">
        <w:rPr>
          <w:rFonts w:ascii="Arial" w:hAnsi="Arial" w:cs="Arial"/>
          <w:sz w:val="22"/>
          <w:szCs w:val="22"/>
          <w:lang w:val="es-MX"/>
        </w:rPr>
        <w:t>.</w:t>
      </w:r>
    </w:p>
    <w:p w14:paraId="07E7A5A6" w14:textId="77777777" w:rsidR="0062631D" w:rsidRPr="008A6FAC" w:rsidRDefault="0062631D" w:rsidP="0062631D">
      <w:pPr>
        <w:spacing w:line="300" w:lineRule="atLeast"/>
        <w:jc w:val="both"/>
        <w:rPr>
          <w:rFonts w:ascii="Arial" w:hAnsi="Arial" w:cs="Arial"/>
          <w:sz w:val="22"/>
          <w:szCs w:val="22"/>
          <w:lang w:val="es-MX"/>
        </w:rPr>
      </w:pPr>
    </w:p>
    <w:p w14:paraId="5CCA9171"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Previa suma del total de horas recibidas o impartidas, se valorarán a razón de 0,0012 puntos por hora.</w:t>
      </w:r>
    </w:p>
    <w:p w14:paraId="623A8878" w14:textId="77777777" w:rsidR="0062631D" w:rsidRPr="008A6FAC" w:rsidRDefault="0062631D" w:rsidP="0062631D">
      <w:pPr>
        <w:spacing w:line="300" w:lineRule="atLeast"/>
        <w:jc w:val="both"/>
        <w:rPr>
          <w:rFonts w:ascii="Arial" w:hAnsi="Arial" w:cs="Arial"/>
          <w:sz w:val="22"/>
          <w:szCs w:val="22"/>
          <w:lang w:val="es-MX"/>
        </w:rPr>
      </w:pPr>
      <w:r w:rsidRPr="008A6FAC">
        <w:rPr>
          <w:rFonts w:ascii="Arial" w:hAnsi="Arial" w:cs="Arial"/>
          <w:sz w:val="22"/>
          <w:szCs w:val="22"/>
          <w:lang w:val="es-MX"/>
        </w:rPr>
        <w:t>3.3. Cada convocatoria contendrá, para cada puesto convocado, la relación de materias formativas susceptibles de valoración, y que se ajustará a las siguientes previsiones:</w:t>
      </w:r>
    </w:p>
    <w:p w14:paraId="7A925D6D" w14:textId="77777777" w:rsidR="0062631D" w:rsidRPr="00D36ABC" w:rsidRDefault="0062631D" w:rsidP="0062631D">
      <w:pPr>
        <w:spacing w:line="300" w:lineRule="atLeast"/>
        <w:jc w:val="both"/>
        <w:rPr>
          <w:rFonts w:ascii="Arial" w:hAnsi="Arial" w:cs="Arial"/>
          <w:sz w:val="22"/>
          <w:szCs w:val="22"/>
          <w:lang w:val="es-MX"/>
        </w:rPr>
      </w:pPr>
    </w:p>
    <w:p w14:paraId="5C1705C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a) Materias formativas generales que se incorporarán a cada puesto convocado:</w:t>
      </w:r>
    </w:p>
    <w:p w14:paraId="7A455B69" w14:textId="77777777" w:rsidR="0062631D" w:rsidRPr="00D36ABC" w:rsidRDefault="0062631D" w:rsidP="0062631D">
      <w:pPr>
        <w:spacing w:line="300" w:lineRule="atLeast"/>
        <w:jc w:val="both"/>
        <w:rPr>
          <w:rFonts w:ascii="Arial" w:hAnsi="Arial" w:cs="Arial"/>
          <w:sz w:val="22"/>
          <w:szCs w:val="22"/>
          <w:lang w:val="es-MX"/>
        </w:rPr>
      </w:pPr>
    </w:p>
    <w:p w14:paraId="51D0CD38"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Ofimática.</w:t>
      </w:r>
    </w:p>
    <w:p w14:paraId="525DC3C5"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Prevención de Riesgos Laborales.</w:t>
      </w:r>
    </w:p>
    <w:p w14:paraId="722C4204"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Calidad en la gestión.</w:t>
      </w:r>
    </w:p>
    <w:p w14:paraId="26ED9169"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Procedimiento administrativo.</w:t>
      </w:r>
    </w:p>
    <w:p w14:paraId="02F029A9"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Lenguaje y Estilo administrativo.</w:t>
      </w:r>
    </w:p>
    <w:p w14:paraId="527AFAEE"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Archivo.</w:t>
      </w:r>
    </w:p>
    <w:p w14:paraId="52F961B1"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Normativa universitaria de carácter general.</w:t>
      </w:r>
    </w:p>
    <w:p w14:paraId="44259CFD"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Trabajo en equipo.</w:t>
      </w:r>
    </w:p>
    <w:p w14:paraId="72048002"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Habilidades sociales y organización del trabajo.</w:t>
      </w:r>
    </w:p>
    <w:p w14:paraId="31AFAE5C"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Idiomas.</w:t>
      </w:r>
    </w:p>
    <w:p w14:paraId="3BC0CCF9"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Atención al ciudadano.</w:t>
      </w:r>
    </w:p>
    <w:p w14:paraId="6E844638"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Espacio Europeo de Educación Superior.</w:t>
      </w:r>
    </w:p>
    <w:p w14:paraId="6386C369" w14:textId="77777777" w:rsidR="0062631D" w:rsidRPr="00D36ABC" w:rsidRDefault="0062631D" w:rsidP="0062631D">
      <w:pPr>
        <w:jc w:val="both"/>
        <w:rPr>
          <w:rFonts w:ascii="Arial" w:hAnsi="Arial" w:cs="Arial"/>
          <w:sz w:val="22"/>
          <w:szCs w:val="22"/>
          <w:lang w:val="es-MX"/>
        </w:rPr>
      </w:pPr>
      <w:r w:rsidRPr="00D36ABC">
        <w:rPr>
          <w:rFonts w:ascii="Arial" w:hAnsi="Arial" w:cs="Arial"/>
          <w:sz w:val="22"/>
          <w:szCs w:val="22"/>
          <w:lang w:val="es-MX"/>
        </w:rPr>
        <w:t>- Protección de datos y sigilo profesional.</w:t>
      </w:r>
    </w:p>
    <w:p w14:paraId="440370BB" w14:textId="77777777" w:rsidR="0062631D" w:rsidRPr="00D85904" w:rsidRDefault="0062631D" w:rsidP="0062631D">
      <w:pPr>
        <w:jc w:val="both"/>
        <w:rPr>
          <w:rFonts w:ascii="Arial" w:hAnsi="Arial" w:cs="Arial"/>
          <w:sz w:val="22"/>
          <w:szCs w:val="22"/>
          <w:lang w:val="es-MX"/>
        </w:rPr>
      </w:pPr>
      <w:r w:rsidRPr="00D85904">
        <w:rPr>
          <w:rFonts w:ascii="Arial" w:hAnsi="Arial" w:cs="Arial"/>
          <w:sz w:val="22"/>
          <w:szCs w:val="22"/>
          <w:lang w:val="es-MX"/>
        </w:rPr>
        <w:t>- Estatuto Básico del Empleado Público.</w:t>
      </w:r>
    </w:p>
    <w:p w14:paraId="53088AC0" w14:textId="77777777" w:rsidR="0062631D" w:rsidRPr="00D85904" w:rsidRDefault="0062631D" w:rsidP="0062631D">
      <w:pPr>
        <w:spacing w:line="300" w:lineRule="atLeast"/>
        <w:jc w:val="both"/>
        <w:rPr>
          <w:rFonts w:ascii="Arial" w:hAnsi="Arial" w:cs="Arial"/>
          <w:sz w:val="22"/>
          <w:szCs w:val="22"/>
          <w:lang w:val="es-MX"/>
        </w:rPr>
      </w:pPr>
    </w:p>
    <w:p w14:paraId="09BFD945"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sz w:val="22"/>
          <w:szCs w:val="22"/>
          <w:lang w:val="es-MX"/>
        </w:rPr>
        <w:t xml:space="preserve">b) </w:t>
      </w:r>
      <w:r w:rsidRPr="00E007DB">
        <w:rPr>
          <w:rFonts w:ascii="Arial" w:hAnsi="Arial" w:cs="Arial"/>
          <w:sz w:val="22"/>
          <w:szCs w:val="22"/>
          <w:lang w:val="es-MX"/>
        </w:rPr>
        <w:t>b)</w:t>
      </w:r>
      <w:r w:rsidRPr="00E007DB">
        <w:rPr>
          <w:rFonts w:ascii="Arial" w:hAnsi="Arial" w:cs="Arial"/>
          <w:sz w:val="22"/>
          <w:szCs w:val="22"/>
          <w:lang w:val="es-MX"/>
        </w:rPr>
        <w:tab/>
        <w:t>Materias específicas que se correspondan singularmente con cada puesto convocado incluidas en la RPT</w:t>
      </w:r>
      <w:r>
        <w:rPr>
          <w:rFonts w:ascii="Arial" w:hAnsi="Arial" w:cs="Arial"/>
          <w:sz w:val="22"/>
          <w:szCs w:val="22"/>
          <w:lang w:val="es-MX"/>
        </w:rPr>
        <w:t>.</w:t>
      </w:r>
    </w:p>
    <w:p w14:paraId="1FFEE6AA" w14:textId="77777777" w:rsidR="0062631D" w:rsidRPr="008A6FAC" w:rsidRDefault="0062631D" w:rsidP="0062631D">
      <w:pPr>
        <w:spacing w:line="300" w:lineRule="atLeast"/>
        <w:jc w:val="both"/>
        <w:rPr>
          <w:rFonts w:ascii="Arial" w:hAnsi="Arial" w:cs="Arial"/>
          <w:sz w:val="22"/>
          <w:szCs w:val="22"/>
          <w:lang w:val="es-MX"/>
        </w:rPr>
      </w:pPr>
    </w:p>
    <w:p w14:paraId="10E3BCE3" w14:textId="77777777" w:rsidR="0062631D" w:rsidRPr="00D85904" w:rsidRDefault="0062631D" w:rsidP="0062631D">
      <w:pPr>
        <w:spacing w:line="300" w:lineRule="atLeast"/>
        <w:jc w:val="both"/>
        <w:rPr>
          <w:rFonts w:ascii="Arial" w:hAnsi="Arial" w:cs="Arial"/>
          <w:sz w:val="22"/>
          <w:szCs w:val="22"/>
          <w:lang w:val="es-MX"/>
        </w:rPr>
      </w:pPr>
      <w:r w:rsidRPr="008A6FAC">
        <w:rPr>
          <w:rFonts w:ascii="Arial" w:hAnsi="Arial" w:cs="Arial"/>
          <w:sz w:val="22"/>
          <w:szCs w:val="22"/>
          <w:lang w:val="es-MX"/>
        </w:rPr>
        <w:t>3.</w:t>
      </w:r>
      <w:r w:rsidRPr="008A6FAC">
        <w:rPr>
          <w:rFonts w:ascii="Arial" w:hAnsi="Arial" w:cs="Arial"/>
          <w:sz w:val="22"/>
          <w:szCs w:val="22"/>
          <w:lang w:val="es-ES"/>
        </w:rPr>
        <w:t xml:space="preserve">4. </w:t>
      </w:r>
      <w:r w:rsidRPr="008A6FAC">
        <w:rPr>
          <w:rFonts w:ascii="Arial" w:hAnsi="Arial" w:cs="Arial"/>
          <w:sz w:val="22"/>
          <w:szCs w:val="22"/>
        </w:rPr>
        <w:t>Tener completada una formación en, al menos, dos de las materias específicas determinadas en la convocatoria para el puesto concreto que se convoca, con un mínimo de 50</w:t>
      </w:r>
      <w:r w:rsidRPr="00D85904">
        <w:rPr>
          <w:rFonts w:ascii="Arial" w:hAnsi="Arial" w:cs="Arial"/>
          <w:sz w:val="22"/>
          <w:szCs w:val="22"/>
        </w:rPr>
        <w:t xml:space="preserve"> horas impartidas o recibidas, a razón de 0,01 puntos/hora hasta un máximo de 1,5 puntos.</w:t>
      </w:r>
    </w:p>
    <w:p w14:paraId="0BD1FBA1" w14:textId="77777777" w:rsidR="0062631D" w:rsidRPr="00D85904" w:rsidRDefault="0062631D" w:rsidP="0062631D">
      <w:pPr>
        <w:spacing w:line="300" w:lineRule="atLeast"/>
        <w:jc w:val="both"/>
        <w:rPr>
          <w:rFonts w:ascii="Arial" w:hAnsi="Arial" w:cs="Arial"/>
          <w:sz w:val="22"/>
          <w:szCs w:val="22"/>
          <w:lang w:val="es-MX"/>
        </w:rPr>
      </w:pPr>
    </w:p>
    <w:p w14:paraId="11AEF495"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b/>
          <w:sz w:val="22"/>
          <w:szCs w:val="22"/>
          <w:lang w:val="es-MX"/>
        </w:rPr>
        <w:t>4. Antigüedad</w:t>
      </w:r>
      <w:r w:rsidRPr="00D85904">
        <w:rPr>
          <w:rFonts w:ascii="Arial" w:hAnsi="Arial" w:cs="Arial"/>
          <w:sz w:val="22"/>
          <w:szCs w:val="22"/>
          <w:lang w:val="es-MX"/>
        </w:rPr>
        <w:t xml:space="preserve"> (Máximo 6 puntos)</w:t>
      </w:r>
    </w:p>
    <w:p w14:paraId="7FE9A83B" w14:textId="77777777" w:rsidR="0062631D" w:rsidRPr="00D85904" w:rsidRDefault="0062631D" w:rsidP="0062631D">
      <w:pPr>
        <w:spacing w:line="300" w:lineRule="atLeast"/>
        <w:jc w:val="both"/>
        <w:rPr>
          <w:rFonts w:ascii="Arial" w:hAnsi="Arial" w:cs="Arial"/>
          <w:sz w:val="22"/>
          <w:szCs w:val="22"/>
          <w:lang w:val="es-MX"/>
        </w:rPr>
      </w:pPr>
    </w:p>
    <w:p w14:paraId="41E7D0CD"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sz w:val="22"/>
          <w:szCs w:val="22"/>
          <w:lang w:val="es-MX"/>
        </w:rPr>
        <w:t xml:space="preserve">Por cada año completo de servicios prestados en cualquiera de las Administraciones públicas se otorgarán 0,25 puntos hasta un máximo de 6 puntos. </w:t>
      </w:r>
    </w:p>
    <w:p w14:paraId="75421B91" w14:textId="77777777" w:rsidR="0062631D" w:rsidRPr="00D36ABC" w:rsidRDefault="0062631D" w:rsidP="0062631D">
      <w:pPr>
        <w:spacing w:line="300" w:lineRule="atLeast"/>
        <w:jc w:val="both"/>
        <w:rPr>
          <w:rFonts w:ascii="Arial" w:hAnsi="Arial" w:cs="Arial"/>
          <w:sz w:val="22"/>
          <w:szCs w:val="22"/>
          <w:lang w:val="es-MX"/>
        </w:rPr>
      </w:pPr>
    </w:p>
    <w:p w14:paraId="04287461"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A estos efectos se computarán los servicios reconocidos expresamente que se hubieran prestado con anterioridad al ingreso como funcionario al amparo de la Ley 70/1978, de 26 de diciembre, de reconocimientos de servicios previos en la Administración Pública. No se computarán los servicios prestados simultáneamente con otros igualmente alegados.</w:t>
      </w:r>
    </w:p>
    <w:p w14:paraId="1F055387" w14:textId="77777777" w:rsidR="0062631D" w:rsidRPr="00D85904" w:rsidRDefault="0062631D" w:rsidP="0062631D">
      <w:pPr>
        <w:jc w:val="both"/>
        <w:rPr>
          <w:rFonts w:ascii="Arial" w:hAnsi="Arial" w:cs="Arial"/>
          <w:bCs/>
          <w:sz w:val="22"/>
          <w:szCs w:val="22"/>
          <w:lang w:val="es-MX"/>
        </w:rPr>
      </w:pPr>
    </w:p>
    <w:p w14:paraId="2A6234EA" w14:textId="77777777" w:rsidR="0062631D" w:rsidRPr="00D85904" w:rsidRDefault="0062631D" w:rsidP="0062631D">
      <w:pPr>
        <w:jc w:val="both"/>
        <w:rPr>
          <w:rFonts w:ascii="Arial" w:hAnsi="Arial" w:cs="Arial"/>
          <w:b/>
          <w:sz w:val="22"/>
          <w:szCs w:val="22"/>
          <w:lang w:val="es-MX"/>
        </w:rPr>
      </w:pPr>
      <w:r w:rsidRPr="00D85904">
        <w:rPr>
          <w:rFonts w:ascii="Arial" w:hAnsi="Arial" w:cs="Arial"/>
          <w:b/>
          <w:sz w:val="22"/>
          <w:szCs w:val="22"/>
          <w:lang w:val="es-MX"/>
        </w:rPr>
        <w:t>5. Titulación académica (Máximo 1 punto).</w:t>
      </w:r>
    </w:p>
    <w:p w14:paraId="1494CACE" w14:textId="77777777" w:rsidR="0062631D" w:rsidRPr="00D85904" w:rsidRDefault="0062631D" w:rsidP="0062631D">
      <w:pPr>
        <w:jc w:val="both"/>
        <w:rPr>
          <w:rFonts w:ascii="Arial" w:hAnsi="Arial" w:cs="Arial"/>
          <w:bCs/>
          <w:sz w:val="22"/>
          <w:szCs w:val="22"/>
          <w:lang w:val="es-MX"/>
        </w:rPr>
      </w:pPr>
    </w:p>
    <w:p w14:paraId="2B34F37D" w14:textId="77777777" w:rsidR="0062631D" w:rsidRPr="00D85904" w:rsidRDefault="0062631D" w:rsidP="0062631D">
      <w:pPr>
        <w:spacing w:after="200" w:line="276" w:lineRule="auto"/>
        <w:jc w:val="both"/>
        <w:rPr>
          <w:rFonts w:ascii="Arial" w:hAnsi="Arial" w:cs="Arial"/>
          <w:sz w:val="22"/>
          <w:szCs w:val="22"/>
          <w:lang w:val="es-MX"/>
        </w:rPr>
      </w:pPr>
      <w:r w:rsidRPr="00D85904">
        <w:rPr>
          <w:rFonts w:ascii="Arial" w:hAnsi="Arial" w:cs="Arial"/>
          <w:sz w:val="22"/>
          <w:szCs w:val="22"/>
          <w:lang w:val="es-MX"/>
        </w:rPr>
        <w:t>Titulación académica superior a la exigida en el proceso, mediante la certificación de un nivel de correspondencia del Marco Europeo de Cualificaciones (MECES), El nivel MECES debe ser acreditado mediante certificado de correspondencia expedido por el ministro de Educación.</w:t>
      </w:r>
    </w:p>
    <w:p w14:paraId="296DD429" w14:textId="77777777" w:rsidR="0062631D" w:rsidRPr="00D85904" w:rsidRDefault="0062631D" w:rsidP="0062631D">
      <w:pPr>
        <w:spacing w:after="200" w:line="276" w:lineRule="auto"/>
        <w:jc w:val="both"/>
        <w:rPr>
          <w:rFonts w:ascii="Arial" w:hAnsi="Arial" w:cs="Arial"/>
          <w:sz w:val="22"/>
          <w:szCs w:val="22"/>
          <w:lang w:val="es-MX"/>
        </w:rPr>
      </w:pPr>
      <w:r w:rsidRPr="00D85904">
        <w:rPr>
          <w:rFonts w:ascii="Arial" w:hAnsi="Arial" w:cs="Arial"/>
          <w:sz w:val="22"/>
          <w:szCs w:val="22"/>
          <w:lang w:val="es-MX"/>
        </w:rPr>
        <w:t>En este apartado sólo se valorará la titulación mayor de las aportadas por los aspirantes.</w:t>
      </w:r>
    </w:p>
    <w:p w14:paraId="7570E2E3"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1 puntos: Doctor o Nivel 4 de Doctor del MECES.</w:t>
      </w:r>
    </w:p>
    <w:p w14:paraId="06BD0EF0"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0,75 puntos: Licenciado, Ingeniero, Arquitecto o equivalente o Máster Oficial o Nivel 3 de Máster del MECES.</w:t>
      </w:r>
    </w:p>
    <w:p w14:paraId="1DF2B307"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0,50 puntos: Diplomado, Ingeniero Técnico, Arquitecto Técnico o equivalente, o Nivel 2 de Grado del MECES.</w:t>
      </w:r>
    </w:p>
    <w:p w14:paraId="02CAE2F9"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0,25 punto: Bachiller o equivalente o Nivel 1 de MECES.</w:t>
      </w:r>
    </w:p>
    <w:p w14:paraId="3C720C40" w14:textId="77777777" w:rsidR="0062631D" w:rsidRPr="00D85904" w:rsidRDefault="0062631D" w:rsidP="0062631D">
      <w:pPr>
        <w:spacing w:after="200" w:line="276" w:lineRule="auto"/>
        <w:jc w:val="both"/>
        <w:rPr>
          <w:rFonts w:ascii="Arial" w:hAnsi="Arial" w:cs="Arial"/>
          <w:sz w:val="22"/>
          <w:szCs w:val="22"/>
          <w:lang w:val="es-MX"/>
        </w:rPr>
      </w:pPr>
      <w:r w:rsidRPr="00D85904">
        <w:rPr>
          <w:rFonts w:ascii="Arial" w:hAnsi="Arial" w:cs="Arial"/>
          <w:sz w:val="22"/>
          <w:szCs w:val="22"/>
          <w:lang w:val="es-MX"/>
        </w:rPr>
        <w:t>No se valorarán aquellos títulos que sean imprescindibles para la obtención de otros de nivel superior que se aleguen como mérito, ni los exigidos como requisito para poder participar en este concurso.</w:t>
      </w:r>
    </w:p>
    <w:p w14:paraId="7E4CCA04" w14:textId="77777777" w:rsidR="0062631D" w:rsidRPr="00D85904" w:rsidRDefault="0062631D" w:rsidP="0062631D">
      <w:pPr>
        <w:spacing w:after="200" w:line="276" w:lineRule="auto"/>
        <w:jc w:val="both"/>
        <w:rPr>
          <w:rFonts w:ascii="Arial" w:hAnsi="Arial" w:cs="Arial"/>
          <w:sz w:val="22"/>
          <w:szCs w:val="22"/>
          <w:lang w:val="es-MX"/>
        </w:rPr>
      </w:pPr>
      <w:r w:rsidRPr="00D85904">
        <w:rPr>
          <w:rFonts w:ascii="Arial" w:hAnsi="Arial" w:cs="Arial"/>
          <w:sz w:val="22"/>
          <w:szCs w:val="22"/>
          <w:lang w:val="es-MX"/>
        </w:rPr>
        <w:t>En cada puesto convocado se indicará el nivel mínimo de titulación exigida para el mismo.</w:t>
      </w:r>
    </w:p>
    <w:p w14:paraId="62EEF955" w14:textId="77777777" w:rsidR="0062631D" w:rsidRPr="00D85904" w:rsidRDefault="0062631D" w:rsidP="0062631D">
      <w:pPr>
        <w:spacing w:line="300" w:lineRule="atLeast"/>
        <w:jc w:val="both"/>
        <w:rPr>
          <w:rFonts w:ascii="Arial" w:hAnsi="Arial" w:cs="Arial"/>
          <w:b/>
          <w:sz w:val="22"/>
          <w:szCs w:val="22"/>
          <w:lang w:val="es-MX"/>
        </w:rPr>
      </w:pPr>
      <w:r w:rsidRPr="00D85904">
        <w:rPr>
          <w:rFonts w:ascii="Arial" w:hAnsi="Arial" w:cs="Arial"/>
          <w:b/>
          <w:sz w:val="22"/>
          <w:szCs w:val="22"/>
          <w:lang w:val="es-MX"/>
        </w:rPr>
        <w:t>6. Idiomas (Máximo 1 punto).</w:t>
      </w:r>
    </w:p>
    <w:p w14:paraId="04E011B7" w14:textId="77777777" w:rsidR="0062631D" w:rsidRPr="00D85904" w:rsidRDefault="0062631D" w:rsidP="0062631D">
      <w:pPr>
        <w:jc w:val="both"/>
        <w:rPr>
          <w:rFonts w:ascii="Arial" w:hAnsi="Arial" w:cs="Arial"/>
          <w:sz w:val="22"/>
          <w:szCs w:val="22"/>
          <w:lang w:val="es-MX"/>
        </w:rPr>
      </w:pPr>
    </w:p>
    <w:p w14:paraId="2314592C" w14:textId="5FE296CA" w:rsidR="0062631D" w:rsidRPr="00D85904" w:rsidRDefault="0062631D" w:rsidP="0062631D">
      <w:pPr>
        <w:spacing w:after="200" w:line="276" w:lineRule="auto"/>
        <w:jc w:val="both"/>
        <w:rPr>
          <w:rFonts w:ascii="Arial" w:hAnsi="Arial" w:cs="Arial"/>
          <w:sz w:val="22"/>
          <w:szCs w:val="22"/>
          <w:lang w:val="es-MX"/>
        </w:rPr>
      </w:pPr>
      <w:r w:rsidRPr="00D85904">
        <w:rPr>
          <w:rFonts w:ascii="Arial" w:hAnsi="Arial" w:cs="Arial"/>
          <w:sz w:val="22"/>
          <w:szCs w:val="22"/>
          <w:lang w:val="es-MX"/>
        </w:rPr>
        <w:t xml:space="preserve">Para Certificaciones oficiales (Escuela Oficial de Idiomas, entidades certificadoras oficiales: Cambridge, Trinity, ACLES…) reconocidas como acreditativas de poseer el conocimiento de idiomas distintos del castellano del Marco Europeo Común de Referencia para las Lenguas, se valorará el conocimiento de idiomas acreditado, </w:t>
      </w:r>
      <w:r w:rsidR="00D23D24" w:rsidRPr="00D85904">
        <w:rPr>
          <w:rFonts w:ascii="Arial" w:hAnsi="Arial" w:cs="Arial"/>
          <w:sz w:val="22"/>
          <w:szCs w:val="22"/>
          <w:lang w:val="es-MX"/>
        </w:rPr>
        <w:t>de acuerdo con</w:t>
      </w:r>
      <w:r w:rsidRPr="00D85904">
        <w:rPr>
          <w:rFonts w:ascii="Arial" w:hAnsi="Arial" w:cs="Arial"/>
          <w:sz w:val="22"/>
          <w:szCs w:val="22"/>
          <w:lang w:val="es-MX"/>
        </w:rPr>
        <w:t xml:space="preserve"> la siguiente escala:</w:t>
      </w:r>
    </w:p>
    <w:p w14:paraId="5EADAF98"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B1: 0,25 PUNTOS.</w:t>
      </w:r>
    </w:p>
    <w:p w14:paraId="4836466A"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B2: 0,5 PUNTOS.</w:t>
      </w:r>
    </w:p>
    <w:p w14:paraId="6538356F"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C1: 0,75 PUNTOS.</w:t>
      </w:r>
    </w:p>
    <w:p w14:paraId="3866D6DD" w14:textId="77777777" w:rsidR="0062631D" w:rsidRPr="00D85904" w:rsidRDefault="0062631D">
      <w:pPr>
        <w:numPr>
          <w:ilvl w:val="0"/>
          <w:numId w:val="3"/>
        </w:numPr>
        <w:spacing w:after="120" w:line="276" w:lineRule="auto"/>
        <w:jc w:val="both"/>
        <w:rPr>
          <w:rFonts w:ascii="Arial" w:hAnsi="Arial" w:cs="Arial"/>
          <w:sz w:val="22"/>
          <w:szCs w:val="22"/>
          <w:lang w:val="es-MX"/>
        </w:rPr>
      </w:pPr>
      <w:r w:rsidRPr="00D85904">
        <w:rPr>
          <w:rFonts w:ascii="Arial" w:hAnsi="Arial" w:cs="Arial"/>
          <w:sz w:val="22"/>
          <w:szCs w:val="22"/>
          <w:lang w:val="es-MX"/>
        </w:rPr>
        <w:t>C2: 1 PUNTO.</w:t>
      </w:r>
    </w:p>
    <w:p w14:paraId="5C4DB992" w14:textId="77777777" w:rsidR="0062631D" w:rsidRDefault="0062631D" w:rsidP="0062631D">
      <w:pPr>
        <w:spacing w:after="120" w:line="276" w:lineRule="auto"/>
        <w:jc w:val="both"/>
        <w:rPr>
          <w:rFonts w:ascii="Arial" w:hAnsi="Arial" w:cs="Arial"/>
          <w:sz w:val="22"/>
          <w:szCs w:val="22"/>
          <w:lang w:val="es-MX"/>
        </w:rPr>
      </w:pPr>
      <w:r w:rsidRPr="00D85904">
        <w:rPr>
          <w:rFonts w:ascii="Arial" w:hAnsi="Arial" w:cs="Arial"/>
          <w:sz w:val="22"/>
          <w:szCs w:val="22"/>
          <w:lang w:val="es-MX"/>
        </w:rPr>
        <w:t>A estos efectos únicamente se valorará la certificación más alta de cada uno de los idiomas presentados.</w:t>
      </w:r>
    </w:p>
    <w:p w14:paraId="2CD4F559" w14:textId="06D0139D" w:rsidR="00BE167E" w:rsidRDefault="00BE167E">
      <w:pPr>
        <w:widowControl/>
        <w:autoSpaceDE/>
        <w:autoSpaceDN/>
        <w:rPr>
          <w:rFonts w:ascii="Arial" w:hAnsi="Arial" w:cs="Arial"/>
          <w:sz w:val="22"/>
          <w:szCs w:val="22"/>
          <w:lang w:val="es-MX"/>
        </w:rPr>
      </w:pPr>
      <w:r>
        <w:rPr>
          <w:rFonts w:ascii="Arial" w:hAnsi="Arial" w:cs="Arial"/>
          <w:sz w:val="22"/>
          <w:szCs w:val="22"/>
          <w:lang w:val="es-MX"/>
        </w:rPr>
        <w:br w:type="page"/>
      </w:r>
    </w:p>
    <w:p w14:paraId="778D1C90" w14:textId="77777777" w:rsidR="0062631D" w:rsidRPr="00D85904" w:rsidRDefault="0062631D" w:rsidP="0062631D">
      <w:pPr>
        <w:spacing w:after="120" w:line="276" w:lineRule="auto"/>
        <w:jc w:val="both"/>
        <w:rPr>
          <w:rFonts w:ascii="Arial" w:hAnsi="Arial" w:cs="Arial"/>
          <w:sz w:val="22"/>
          <w:szCs w:val="22"/>
          <w:lang w:val="es-MX"/>
        </w:rPr>
      </w:pPr>
    </w:p>
    <w:p w14:paraId="00D532F9" w14:textId="77777777" w:rsidR="0062631D" w:rsidRPr="00D85904" w:rsidRDefault="0062631D" w:rsidP="0062631D">
      <w:pPr>
        <w:spacing w:line="300" w:lineRule="atLeast"/>
        <w:jc w:val="both"/>
        <w:rPr>
          <w:rFonts w:ascii="Arial" w:hAnsi="Arial" w:cs="Arial"/>
          <w:sz w:val="22"/>
          <w:szCs w:val="22"/>
          <w:lang w:val="es-MX"/>
        </w:rPr>
      </w:pPr>
      <w:r w:rsidRPr="00D85904">
        <w:rPr>
          <w:rFonts w:ascii="Arial" w:hAnsi="Arial" w:cs="Arial"/>
          <w:b/>
          <w:sz w:val="22"/>
          <w:szCs w:val="22"/>
          <w:lang w:val="es-MX"/>
        </w:rPr>
        <w:t>7. Otros méritos generales</w:t>
      </w:r>
      <w:r w:rsidRPr="00D85904">
        <w:rPr>
          <w:rFonts w:ascii="Arial" w:hAnsi="Arial" w:cs="Arial"/>
          <w:sz w:val="22"/>
          <w:szCs w:val="22"/>
          <w:lang w:val="es-MX"/>
        </w:rPr>
        <w:t xml:space="preserve"> (1 punto):</w:t>
      </w:r>
    </w:p>
    <w:p w14:paraId="0E11338E" w14:textId="77777777" w:rsidR="0062631D" w:rsidRPr="00D36ABC" w:rsidRDefault="0062631D" w:rsidP="0062631D">
      <w:pPr>
        <w:spacing w:line="300" w:lineRule="atLeast"/>
        <w:jc w:val="both"/>
        <w:rPr>
          <w:rFonts w:ascii="Arial" w:hAnsi="Arial" w:cs="Arial"/>
          <w:sz w:val="22"/>
          <w:szCs w:val="22"/>
          <w:lang w:val="es-MX"/>
        </w:rPr>
      </w:pPr>
    </w:p>
    <w:p w14:paraId="44F391CC"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 distinto.</w:t>
      </w:r>
    </w:p>
    <w:p w14:paraId="4F2D21D4" w14:textId="77777777" w:rsidR="0062631D" w:rsidRPr="00D36ABC" w:rsidRDefault="0062631D" w:rsidP="0062631D">
      <w:pPr>
        <w:spacing w:line="300" w:lineRule="atLeast"/>
        <w:jc w:val="both"/>
        <w:rPr>
          <w:rFonts w:ascii="Arial" w:hAnsi="Arial" w:cs="Arial"/>
          <w:sz w:val="22"/>
          <w:szCs w:val="22"/>
          <w:lang w:val="es-MX"/>
        </w:rPr>
      </w:pPr>
    </w:p>
    <w:p w14:paraId="338C1EC7"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B) FASE SEGUNDA. MÉRITOS ESPECÍFICOS</w:t>
      </w:r>
    </w:p>
    <w:p w14:paraId="21857B6E" w14:textId="77777777" w:rsidR="0062631D" w:rsidRPr="00D36ABC" w:rsidRDefault="0062631D" w:rsidP="0062631D">
      <w:pPr>
        <w:spacing w:line="300" w:lineRule="atLeast"/>
        <w:jc w:val="both"/>
        <w:rPr>
          <w:rFonts w:ascii="Arial" w:hAnsi="Arial" w:cs="Arial"/>
          <w:sz w:val="22"/>
          <w:szCs w:val="22"/>
          <w:lang w:val="es-MX"/>
        </w:rPr>
      </w:pPr>
    </w:p>
    <w:p w14:paraId="18DCFB3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Esta fase consistirá en la comprobación y valoración de los méritos específicos adecuados a las características del puesto convocado, otorgándose una valoración máxima de 7 puntos.</w:t>
      </w:r>
    </w:p>
    <w:p w14:paraId="709E0EB2" w14:textId="77777777" w:rsidR="0062631D" w:rsidRPr="00D36ABC" w:rsidRDefault="0062631D" w:rsidP="0062631D">
      <w:pPr>
        <w:spacing w:line="300" w:lineRule="atLeast"/>
        <w:jc w:val="both"/>
        <w:rPr>
          <w:rFonts w:ascii="Arial" w:hAnsi="Arial" w:cs="Arial"/>
          <w:sz w:val="22"/>
          <w:szCs w:val="22"/>
          <w:lang w:val="es-MX"/>
        </w:rPr>
      </w:pPr>
    </w:p>
    <w:p w14:paraId="7AA6B8D3"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A estos efectos, los méritos específicos se concretan en los siguientes apartados:</w:t>
      </w:r>
    </w:p>
    <w:p w14:paraId="690D61B9" w14:textId="77777777" w:rsidR="0062631D" w:rsidRPr="00D36ABC" w:rsidRDefault="0062631D" w:rsidP="0062631D">
      <w:pPr>
        <w:widowControl/>
        <w:autoSpaceDE/>
        <w:autoSpaceDN/>
        <w:spacing w:after="200" w:line="276" w:lineRule="auto"/>
        <w:jc w:val="both"/>
        <w:rPr>
          <w:rFonts w:ascii="Arial" w:hAnsi="Arial" w:cs="Arial"/>
          <w:b/>
          <w:sz w:val="22"/>
          <w:szCs w:val="22"/>
          <w:lang w:val="es-ES"/>
        </w:rPr>
      </w:pPr>
      <w:r>
        <w:rPr>
          <w:rFonts w:ascii="Arial" w:hAnsi="Arial" w:cs="Arial"/>
          <w:b/>
          <w:sz w:val="22"/>
          <w:szCs w:val="22"/>
          <w:lang w:val="es-ES"/>
        </w:rPr>
        <w:t xml:space="preserve">B.1. </w:t>
      </w:r>
      <w:r w:rsidRPr="00D36ABC">
        <w:rPr>
          <w:rFonts w:ascii="Arial" w:hAnsi="Arial" w:cs="Arial"/>
          <w:b/>
          <w:sz w:val="22"/>
          <w:szCs w:val="22"/>
          <w:lang w:val="es-ES"/>
        </w:rPr>
        <w:t>Experiencia.</w:t>
      </w:r>
    </w:p>
    <w:p w14:paraId="416AE5C7" w14:textId="77777777" w:rsidR="0062631D" w:rsidRPr="00D85904" w:rsidRDefault="0062631D" w:rsidP="0062631D">
      <w:pPr>
        <w:widowControl/>
        <w:autoSpaceDE/>
        <w:autoSpaceDN/>
        <w:spacing w:after="200" w:line="276" w:lineRule="auto"/>
        <w:jc w:val="both"/>
        <w:rPr>
          <w:rFonts w:ascii="Arial" w:hAnsi="Arial" w:cs="Arial"/>
          <w:sz w:val="22"/>
          <w:szCs w:val="22"/>
          <w:lang w:val="es-ES"/>
        </w:rPr>
      </w:pPr>
      <w:r w:rsidRPr="00D85904">
        <w:rPr>
          <w:rFonts w:ascii="Arial" w:hAnsi="Arial" w:cs="Arial"/>
          <w:sz w:val="22"/>
          <w:szCs w:val="22"/>
          <w:lang w:val="es-ES"/>
        </w:rPr>
        <w:t>Se valorará con 0,60 puntos por año completo o fracción superior a 6 meses hasta un máximo de 3,50 puntos.</w:t>
      </w:r>
    </w:p>
    <w:p w14:paraId="3CFDC887"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Si un puesto de trabajo requiere más de una experiencia como mérito en la relación de puestos de trabajo, la puntuación a que se refiere el párrafo anterior se aplicará de forma proporcional a cada experiencia íntegra que el participante tuviera acreditada.</w:t>
      </w:r>
    </w:p>
    <w:p w14:paraId="6F02B696"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A los efectos de considerar mérito a valorar en este apartado se atenderá a las experiencias que vengan deducidas de los méritos específicos establecidos para el puesto al que se concursa en la relación de puestos de trabajo del PAS funcionario de la Universidad de Extremadura o, en su caso, en Observaciones.</w:t>
      </w:r>
    </w:p>
    <w:p w14:paraId="562386A3" w14:textId="77777777" w:rsidR="0062631D" w:rsidRPr="00D36ABC" w:rsidRDefault="0062631D" w:rsidP="0062631D">
      <w:pPr>
        <w:widowControl/>
        <w:autoSpaceDE/>
        <w:autoSpaceDN/>
        <w:spacing w:after="200" w:line="276" w:lineRule="auto"/>
        <w:jc w:val="both"/>
        <w:rPr>
          <w:rFonts w:ascii="Arial" w:hAnsi="Arial" w:cs="Arial"/>
          <w:sz w:val="22"/>
          <w:szCs w:val="22"/>
          <w:lang w:val="es-ES"/>
        </w:rPr>
      </w:pPr>
      <w:r w:rsidRPr="00D36ABC">
        <w:rPr>
          <w:rFonts w:ascii="Arial" w:hAnsi="Arial" w:cs="Arial"/>
          <w:sz w:val="22"/>
          <w:szCs w:val="22"/>
          <w:lang w:val="es-ES"/>
        </w:rPr>
        <w:t>Cada convocatoria precisará, para cada puesto convocado, las experiencias que serán objeto de valoración conforme a los criterios antes referidos.</w:t>
      </w:r>
    </w:p>
    <w:p w14:paraId="2BF0F5A8" w14:textId="77777777" w:rsidR="0062631D" w:rsidRPr="00D36ABC" w:rsidRDefault="0062631D" w:rsidP="0062631D">
      <w:pPr>
        <w:widowControl/>
        <w:autoSpaceDE/>
        <w:autoSpaceDN/>
        <w:spacing w:after="200" w:line="276" w:lineRule="auto"/>
        <w:rPr>
          <w:rFonts w:ascii="Arial" w:hAnsi="Arial" w:cs="Arial"/>
          <w:b/>
          <w:sz w:val="22"/>
          <w:szCs w:val="22"/>
          <w:lang w:val="es-ES"/>
        </w:rPr>
      </w:pPr>
      <w:r w:rsidRPr="00D36ABC">
        <w:rPr>
          <w:rFonts w:ascii="Arial" w:hAnsi="Arial" w:cs="Arial"/>
          <w:b/>
          <w:sz w:val="22"/>
          <w:szCs w:val="22"/>
          <w:lang w:val="es-ES"/>
        </w:rPr>
        <w:t>B.</w:t>
      </w:r>
      <w:r>
        <w:rPr>
          <w:rFonts w:ascii="Arial" w:hAnsi="Arial" w:cs="Arial"/>
          <w:b/>
          <w:sz w:val="22"/>
          <w:szCs w:val="22"/>
          <w:lang w:val="es-ES"/>
        </w:rPr>
        <w:t>2</w:t>
      </w:r>
      <w:r w:rsidRPr="00D36ABC">
        <w:rPr>
          <w:rFonts w:ascii="Arial" w:hAnsi="Arial" w:cs="Arial"/>
          <w:b/>
          <w:sz w:val="22"/>
          <w:szCs w:val="22"/>
          <w:lang w:val="es-ES"/>
        </w:rPr>
        <w:t>. Memoria.</w:t>
      </w:r>
    </w:p>
    <w:p w14:paraId="560CEAB9"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Consistirá en el análisis de las tareas del puesto y de los requisitos, condiciones y medios necesarios para su desempeño, a juicio del candidato.</w:t>
      </w:r>
    </w:p>
    <w:p w14:paraId="489599FE" w14:textId="77777777" w:rsidR="0062631D" w:rsidRPr="00D36ABC" w:rsidRDefault="0062631D" w:rsidP="0062631D">
      <w:pPr>
        <w:spacing w:line="300" w:lineRule="atLeast"/>
        <w:jc w:val="both"/>
        <w:rPr>
          <w:rFonts w:ascii="Arial" w:hAnsi="Arial" w:cs="Arial"/>
          <w:sz w:val="22"/>
          <w:szCs w:val="22"/>
          <w:lang w:val="es-MX"/>
        </w:rPr>
      </w:pPr>
    </w:p>
    <w:p w14:paraId="2E41767F"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La Memoria realizada por los candidatos será defendida personalmente, en sesión pública y abierta, ante la Comisión de Valoración que podrá, en su caso, formular preguntas a los mismos en relación con ella y con las características del puesto que se prevean en la convocatoria, pudiendo extenderse a la comprobación de los méritos alegados.</w:t>
      </w:r>
    </w:p>
    <w:p w14:paraId="206BBC15" w14:textId="77777777" w:rsidR="0062631D" w:rsidRPr="00D36ABC" w:rsidRDefault="0062631D" w:rsidP="0062631D">
      <w:pPr>
        <w:spacing w:line="300" w:lineRule="atLeast"/>
        <w:jc w:val="both"/>
        <w:rPr>
          <w:rFonts w:ascii="Arial" w:hAnsi="Arial" w:cs="Arial"/>
          <w:sz w:val="22"/>
          <w:szCs w:val="22"/>
          <w:lang w:val="es-MX"/>
        </w:rPr>
      </w:pPr>
    </w:p>
    <w:p w14:paraId="601B3237"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La valoración será con el máximo de 3,5</w:t>
      </w:r>
      <w:r w:rsidRPr="00D36ABC">
        <w:rPr>
          <w:rFonts w:ascii="Arial" w:hAnsi="Arial" w:cs="Arial"/>
          <w:color w:val="0000FF"/>
          <w:sz w:val="22"/>
          <w:szCs w:val="22"/>
          <w:lang w:val="es-MX"/>
        </w:rPr>
        <w:t xml:space="preserve"> </w:t>
      </w:r>
      <w:r w:rsidRPr="00D36ABC">
        <w:rPr>
          <w:rFonts w:ascii="Arial" w:hAnsi="Arial" w:cs="Arial"/>
          <w:sz w:val="22"/>
          <w:szCs w:val="22"/>
          <w:lang w:val="es-MX"/>
        </w:rPr>
        <w:t>puntos, con arreglo a la siguiente descripción:</w:t>
      </w:r>
    </w:p>
    <w:p w14:paraId="0E6257DA" w14:textId="77777777" w:rsidR="0062631D" w:rsidRPr="00D36ABC" w:rsidRDefault="0062631D" w:rsidP="0062631D">
      <w:pPr>
        <w:spacing w:line="300" w:lineRule="atLeast"/>
        <w:jc w:val="both"/>
        <w:rPr>
          <w:rFonts w:ascii="Arial" w:hAnsi="Arial" w:cs="Arial"/>
          <w:sz w:val="22"/>
          <w:szCs w:val="22"/>
          <w:lang w:val="es-MX"/>
        </w:rPr>
      </w:pPr>
    </w:p>
    <w:p w14:paraId="6DD100F0"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lastRenderedPageBreak/>
        <w:t>Redacción y contenido: de 0 a 1,75 puntos.</w:t>
      </w:r>
    </w:p>
    <w:p w14:paraId="433EB064" w14:textId="77777777" w:rsidR="0062631D" w:rsidRPr="00F47941" w:rsidRDefault="0062631D" w:rsidP="0062631D">
      <w:pPr>
        <w:spacing w:line="300" w:lineRule="atLeast"/>
        <w:rPr>
          <w:rFonts w:ascii="Arial" w:hAnsi="Arial" w:cs="Arial"/>
          <w:sz w:val="22"/>
          <w:szCs w:val="22"/>
          <w:lang w:val="es-MX"/>
        </w:rPr>
      </w:pPr>
    </w:p>
    <w:p w14:paraId="5701BF7F" w14:textId="1FD4CB12" w:rsidR="0062631D" w:rsidRPr="002337A7" w:rsidRDefault="0062631D" w:rsidP="00F47941">
      <w:pPr>
        <w:spacing w:line="300" w:lineRule="atLeast"/>
        <w:ind w:left="284"/>
        <w:jc w:val="both"/>
        <w:rPr>
          <w:rFonts w:ascii="Arial" w:hAnsi="Arial" w:cs="Arial"/>
          <w:sz w:val="22"/>
          <w:szCs w:val="22"/>
        </w:rPr>
      </w:pPr>
      <w:r w:rsidRPr="002337A7">
        <w:rPr>
          <w:rFonts w:ascii="Arial" w:hAnsi="Arial" w:cs="Arial"/>
          <w:sz w:val="22"/>
          <w:szCs w:val="22"/>
        </w:rPr>
        <w:t xml:space="preserve">a.1) Correcta redacción: hasta un máximo de 0,5 puntos.  </w:t>
      </w:r>
    </w:p>
    <w:p w14:paraId="791C5CCD" w14:textId="082E718F" w:rsidR="0062631D" w:rsidRPr="002337A7" w:rsidRDefault="0062631D" w:rsidP="00F47941">
      <w:pPr>
        <w:spacing w:line="300" w:lineRule="atLeast"/>
        <w:ind w:left="284"/>
        <w:jc w:val="both"/>
        <w:rPr>
          <w:rFonts w:ascii="Arial" w:hAnsi="Arial" w:cs="Arial"/>
          <w:sz w:val="22"/>
          <w:szCs w:val="22"/>
        </w:rPr>
      </w:pPr>
      <w:r w:rsidRPr="002337A7">
        <w:rPr>
          <w:rFonts w:ascii="Arial" w:hAnsi="Arial" w:cs="Arial"/>
          <w:sz w:val="22"/>
          <w:szCs w:val="22"/>
        </w:rPr>
        <w:t>a.2) Contenido:</w:t>
      </w:r>
    </w:p>
    <w:p w14:paraId="5021135E" w14:textId="6DBCFA40" w:rsidR="0062631D" w:rsidRPr="00F47941" w:rsidRDefault="0062631D">
      <w:pPr>
        <w:pStyle w:val="Prrafodelista"/>
        <w:numPr>
          <w:ilvl w:val="0"/>
          <w:numId w:val="7"/>
        </w:numPr>
        <w:spacing w:line="300" w:lineRule="atLeast"/>
        <w:jc w:val="both"/>
        <w:rPr>
          <w:rFonts w:ascii="Arial" w:hAnsi="Arial" w:cs="Arial"/>
          <w:sz w:val="22"/>
          <w:szCs w:val="22"/>
        </w:rPr>
      </w:pPr>
      <w:r w:rsidRPr="00F47941">
        <w:rPr>
          <w:rFonts w:ascii="Arial" w:hAnsi="Arial" w:cs="Arial"/>
          <w:sz w:val="22"/>
          <w:szCs w:val="22"/>
        </w:rPr>
        <w:t>Tareas generales de puesto: hasta un máximo de 0,5 puntos.</w:t>
      </w:r>
    </w:p>
    <w:p w14:paraId="1FF0D065" w14:textId="5800E4C5" w:rsidR="0062631D" w:rsidRPr="00F47941" w:rsidRDefault="0062631D">
      <w:pPr>
        <w:pStyle w:val="Prrafodelista"/>
        <w:numPr>
          <w:ilvl w:val="0"/>
          <w:numId w:val="7"/>
        </w:numPr>
        <w:spacing w:line="300" w:lineRule="atLeast"/>
        <w:jc w:val="both"/>
        <w:rPr>
          <w:rFonts w:ascii="Arial" w:hAnsi="Arial" w:cs="Arial"/>
          <w:sz w:val="22"/>
          <w:szCs w:val="22"/>
        </w:rPr>
      </w:pPr>
      <w:r w:rsidRPr="00F47941">
        <w:rPr>
          <w:rFonts w:ascii="Arial" w:hAnsi="Arial" w:cs="Arial"/>
          <w:sz w:val="22"/>
          <w:szCs w:val="22"/>
        </w:rPr>
        <w:t>Requisitos del puesto: hasta un máximo de 0,5 puntos.</w:t>
      </w:r>
    </w:p>
    <w:p w14:paraId="747784F6" w14:textId="04063FA6" w:rsidR="0062631D" w:rsidRPr="00F47941" w:rsidRDefault="0062631D">
      <w:pPr>
        <w:pStyle w:val="Prrafodelista"/>
        <w:numPr>
          <w:ilvl w:val="0"/>
          <w:numId w:val="7"/>
        </w:numPr>
        <w:spacing w:line="300" w:lineRule="atLeast"/>
        <w:jc w:val="both"/>
        <w:rPr>
          <w:rFonts w:ascii="Arial" w:hAnsi="Arial" w:cs="Arial"/>
          <w:sz w:val="22"/>
          <w:szCs w:val="22"/>
          <w:lang w:val="es-MX"/>
        </w:rPr>
      </w:pPr>
      <w:r w:rsidRPr="00F47941">
        <w:rPr>
          <w:rFonts w:ascii="Arial" w:hAnsi="Arial" w:cs="Arial"/>
          <w:sz w:val="22"/>
          <w:szCs w:val="22"/>
        </w:rPr>
        <w:t>Medios necesarios y condiciones para su desempeño: hasta un máximo de 0,25 puntos.</w:t>
      </w:r>
    </w:p>
    <w:p w14:paraId="09C28ED2" w14:textId="77777777" w:rsidR="00F47941" w:rsidRDefault="00F47941" w:rsidP="00F47941">
      <w:pPr>
        <w:spacing w:line="300" w:lineRule="atLeast"/>
        <w:jc w:val="both"/>
        <w:rPr>
          <w:rFonts w:ascii="Arial" w:hAnsi="Arial" w:cs="Arial"/>
          <w:sz w:val="22"/>
          <w:szCs w:val="22"/>
          <w:lang w:val="es-MX"/>
        </w:rPr>
      </w:pPr>
    </w:p>
    <w:p w14:paraId="2834BC24" w14:textId="46175FC9" w:rsidR="0062631D" w:rsidRPr="002337A7" w:rsidRDefault="0062631D" w:rsidP="00F47941">
      <w:pPr>
        <w:spacing w:line="300" w:lineRule="atLeast"/>
        <w:jc w:val="both"/>
        <w:rPr>
          <w:rFonts w:ascii="Arial" w:hAnsi="Arial" w:cs="Arial"/>
          <w:sz w:val="22"/>
          <w:szCs w:val="22"/>
          <w:lang w:val="es-MX"/>
        </w:rPr>
      </w:pPr>
      <w:r w:rsidRPr="002337A7">
        <w:rPr>
          <w:rFonts w:ascii="Arial" w:hAnsi="Arial" w:cs="Arial"/>
          <w:sz w:val="22"/>
          <w:szCs w:val="22"/>
          <w:lang w:val="es-MX"/>
        </w:rPr>
        <w:t>Exposición y defensa: de 0 a 1,75 puntos.</w:t>
      </w:r>
    </w:p>
    <w:p w14:paraId="0A2284C7" w14:textId="129E9353" w:rsidR="0062631D" w:rsidRPr="002337A7" w:rsidRDefault="0062631D" w:rsidP="00F47941">
      <w:pPr>
        <w:spacing w:line="300" w:lineRule="atLeast"/>
        <w:ind w:left="284"/>
        <w:jc w:val="both"/>
        <w:rPr>
          <w:rFonts w:ascii="Arial" w:hAnsi="Arial" w:cs="Arial"/>
          <w:sz w:val="22"/>
          <w:szCs w:val="22"/>
          <w:lang w:val="es-MX"/>
        </w:rPr>
      </w:pPr>
      <w:r w:rsidRPr="002337A7">
        <w:rPr>
          <w:rFonts w:ascii="Arial" w:hAnsi="Arial" w:cs="Arial"/>
          <w:sz w:val="22"/>
          <w:szCs w:val="22"/>
          <w:lang w:val="es-MX"/>
        </w:rPr>
        <w:t>b.1) Lectura de la Memoria, utilizando o no medios auxiliares sin explicación detallada: hasta un máximo de 0,25 puntos.</w:t>
      </w:r>
    </w:p>
    <w:p w14:paraId="694C75A5" w14:textId="5FD95F0E" w:rsidR="0062631D" w:rsidRPr="002337A7" w:rsidRDefault="0062631D" w:rsidP="00F47941">
      <w:pPr>
        <w:spacing w:line="300" w:lineRule="atLeast"/>
        <w:ind w:left="284"/>
        <w:jc w:val="both"/>
        <w:rPr>
          <w:rFonts w:ascii="Arial" w:hAnsi="Arial" w:cs="Arial"/>
          <w:sz w:val="22"/>
          <w:szCs w:val="22"/>
          <w:lang w:val="es-MX"/>
        </w:rPr>
      </w:pPr>
      <w:r w:rsidRPr="002337A7">
        <w:rPr>
          <w:rFonts w:ascii="Arial" w:hAnsi="Arial" w:cs="Arial"/>
          <w:sz w:val="22"/>
          <w:szCs w:val="22"/>
          <w:lang w:val="es-MX"/>
        </w:rPr>
        <w:t>b.2) Si se realiza una exposición explícita, detallada, explicada y razonada del contenido de la memoria, utilizando o no medios auxiliares: hasta un máximo</w:t>
      </w:r>
    </w:p>
    <w:p w14:paraId="354A335A" w14:textId="77777777" w:rsidR="0062631D" w:rsidRPr="002337A7" w:rsidRDefault="0062631D" w:rsidP="00F47941">
      <w:pPr>
        <w:spacing w:line="300" w:lineRule="atLeast"/>
        <w:ind w:left="284"/>
        <w:jc w:val="both"/>
        <w:rPr>
          <w:rFonts w:ascii="Arial" w:hAnsi="Arial" w:cs="Arial"/>
          <w:sz w:val="22"/>
          <w:szCs w:val="22"/>
          <w:lang w:val="es-MX"/>
        </w:rPr>
      </w:pPr>
      <w:r w:rsidRPr="002337A7">
        <w:rPr>
          <w:rFonts w:ascii="Arial" w:hAnsi="Arial" w:cs="Arial"/>
          <w:sz w:val="22"/>
          <w:szCs w:val="22"/>
          <w:lang w:val="es-MX"/>
        </w:rPr>
        <w:t>de 1,25 puntos.</w:t>
      </w:r>
    </w:p>
    <w:p w14:paraId="7AA0D98F" w14:textId="71327FFD" w:rsidR="0062631D" w:rsidRPr="002337A7" w:rsidRDefault="0062631D" w:rsidP="00F47941">
      <w:pPr>
        <w:spacing w:line="300" w:lineRule="atLeast"/>
        <w:ind w:left="284"/>
        <w:jc w:val="both"/>
        <w:rPr>
          <w:rFonts w:ascii="Arial" w:hAnsi="Arial" w:cs="Arial"/>
          <w:sz w:val="22"/>
          <w:szCs w:val="22"/>
        </w:rPr>
      </w:pPr>
      <w:r w:rsidRPr="002337A7">
        <w:rPr>
          <w:rFonts w:ascii="Arial" w:hAnsi="Arial" w:cs="Arial"/>
          <w:sz w:val="22"/>
          <w:szCs w:val="22"/>
          <w:lang w:val="es-MX"/>
        </w:rPr>
        <w:t xml:space="preserve">b.3) Resolución a las cuestiones </w:t>
      </w:r>
      <w:r w:rsidRPr="002337A7">
        <w:rPr>
          <w:rFonts w:ascii="Arial" w:hAnsi="Arial" w:cs="Arial"/>
          <w:sz w:val="22"/>
          <w:szCs w:val="22"/>
        </w:rPr>
        <w:t>planteadas por la Comisión de Valoración: Hasta un máximo de 0,5 puntos.</w:t>
      </w:r>
    </w:p>
    <w:p w14:paraId="07C7494D" w14:textId="77777777" w:rsidR="0062631D" w:rsidRPr="002337A7" w:rsidRDefault="0062631D" w:rsidP="0062631D">
      <w:pPr>
        <w:spacing w:line="300" w:lineRule="atLeast"/>
        <w:jc w:val="both"/>
        <w:rPr>
          <w:rFonts w:ascii="Arial" w:hAnsi="Arial" w:cs="Arial"/>
          <w:sz w:val="22"/>
          <w:szCs w:val="22"/>
        </w:rPr>
      </w:pPr>
    </w:p>
    <w:p w14:paraId="0353B650"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rPr>
        <w:t>Los apartados b.1) y b.2) no son acumulables. El resto de apartados se acumularán para obtener la puntuación final.</w:t>
      </w:r>
    </w:p>
    <w:p w14:paraId="3D85DC67" w14:textId="77777777" w:rsidR="0062631D" w:rsidRPr="002337A7" w:rsidRDefault="0062631D" w:rsidP="0062631D">
      <w:pPr>
        <w:spacing w:line="300" w:lineRule="atLeast"/>
        <w:jc w:val="both"/>
        <w:rPr>
          <w:rFonts w:ascii="Arial" w:hAnsi="Arial" w:cs="Arial"/>
          <w:sz w:val="22"/>
          <w:szCs w:val="22"/>
          <w:lang w:val="es-MX"/>
        </w:rPr>
      </w:pPr>
    </w:p>
    <w:p w14:paraId="53651DE1"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La Comisión de Valoración procederá de la siguiente forma para valorar las memorias presentadas por las personas candidatas:</w:t>
      </w:r>
    </w:p>
    <w:p w14:paraId="69383600" w14:textId="77777777" w:rsidR="0062631D" w:rsidRPr="002337A7" w:rsidRDefault="0062631D">
      <w:pPr>
        <w:numPr>
          <w:ilvl w:val="0"/>
          <w:numId w:val="3"/>
        </w:numPr>
        <w:spacing w:line="300" w:lineRule="atLeast"/>
        <w:jc w:val="both"/>
        <w:rPr>
          <w:rFonts w:ascii="Arial" w:hAnsi="Arial" w:cs="Arial"/>
          <w:sz w:val="22"/>
          <w:szCs w:val="22"/>
          <w:lang w:val="es-MX"/>
        </w:rPr>
      </w:pPr>
      <w:r w:rsidRPr="002337A7">
        <w:rPr>
          <w:rFonts w:ascii="Arial" w:hAnsi="Arial" w:cs="Arial"/>
          <w:sz w:val="22"/>
          <w:szCs w:val="22"/>
          <w:lang w:val="es-MX"/>
        </w:rPr>
        <w:t>Valorarán individualmente cada uno de los apartados señalados anteriormente.</w:t>
      </w:r>
    </w:p>
    <w:p w14:paraId="2C7C821B" w14:textId="77777777" w:rsidR="0062631D" w:rsidRPr="002337A7" w:rsidRDefault="0062631D">
      <w:pPr>
        <w:numPr>
          <w:ilvl w:val="0"/>
          <w:numId w:val="3"/>
        </w:numPr>
        <w:spacing w:line="300" w:lineRule="atLeast"/>
        <w:jc w:val="both"/>
        <w:rPr>
          <w:rFonts w:ascii="Arial" w:hAnsi="Arial" w:cs="Arial"/>
          <w:sz w:val="22"/>
          <w:szCs w:val="22"/>
          <w:lang w:val="es-MX"/>
        </w:rPr>
      </w:pPr>
      <w:r w:rsidRPr="002337A7">
        <w:rPr>
          <w:rFonts w:ascii="Arial" w:hAnsi="Arial" w:cs="Arial"/>
          <w:sz w:val="22"/>
          <w:szCs w:val="22"/>
          <w:lang w:val="es-MX"/>
        </w:rPr>
        <w:t>Se pondrán en común los resultados de la valoración anterior y se desecharán los dos valores extremos resultantes (superior e inferior).</w:t>
      </w:r>
    </w:p>
    <w:p w14:paraId="3F98130F" w14:textId="77777777" w:rsidR="0062631D" w:rsidRPr="002337A7" w:rsidRDefault="0062631D">
      <w:pPr>
        <w:numPr>
          <w:ilvl w:val="0"/>
          <w:numId w:val="3"/>
        </w:numPr>
        <w:spacing w:line="300" w:lineRule="atLeast"/>
        <w:jc w:val="both"/>
        <w:rPr>
          <w:rFonts w:ascii="Arial" w:hAnsi="Arial" w:cs="Arial"/>
          <w:sz w:val="22"/>
          <w:szCs w:val="22"/>
          <w:lang w:val="es-MX"/>
        </w:rPr>
      </w:pPr>
      <w:r w:rsidRPr="002337A7">
        <w:rPr>
          <w:rFonts w:ascii="Arial" w:hAnsi="Arial" w:cs="Arial"/>
          <w:sz w:val="22"/>
          <w:szCs w:val="22"/>
          <w:lang w:val="es-MX"/>
        </w:rPr>
        <w:t>El resultado de cada persona candidata será la media de los tres valores no descartados.</w:t>
      </w:r>
    </w:p>
    <w:p w14:paraId="48200AB4" w14:textId="77777777" w:rsidR="0062631D" w:rsidRPr="002337A7" w:rsidRDefault="0062631D" w:rsidP="0062631D">
      <w:pPr>
        <w:spacing w:line="300" w:lineRule="atLeast"/>
        <w:jc w:val="both"/>
        <w:rPr>
          <w:rFonts w:ascii="Arial" w:hAnsi="Arial" w:cs="Arial"/>
          <w:sz w:val="22"/>
          <w:szCs w:val="22"/>
          <w:lang w:val="es-MX"/>
        </w:rPr>
      </w:pPr>
    </w:p>
    <w:p w14:paraId="10477695"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El tiempo, máximo, de exposición de las memorias no superará los 30 minutos.</w:t>
      </w:r>
    </w:p>
    <w:p w14:paraId="209CE7C8" w14:textId="77777777" w:rsidR="0062631D" w:rsidRPr="00D36ABC" w:rsidRDefault="0062631D" w:rsidP="0062631D">
      <w:pPr>
        <w:spacing w:line="300" w:lineRule="atLeast"/>
        <w:jc w:val="center"/>
        <w:rPr>
          <w:rFonts w:ascii="Arial" w:hAnsi="Arial" w:cs="Arial"/>
          <w:b/>
          <w:bCs/>
          <w:sz w:val="22"/>
          <w:szCs w:val="22"/>
          <w:lang w:val="es-MX"/>
        </w:rPr>
      </w:pPr>
    </w:p>
    <w:p w14:paraId="3E74993B"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Puntuación mínima</w:t>
      </w:r>
    </w:p>
    <w:p w14:paraId="1A274168" w14:textId="77777777" w:rsidR="0062631D" w:rsidRPr="00D36ABC" w:rsidRDefault="0062631D" w:rsidP="0062631D">
      <w:pPr>
        <w:spacing w:line="300" w:lineRule="atLeast"/>
        <w:jc w:val="both"/>
        <w:rPr>
          <w:rFonts w:ascii="Arial" w:hAnsi="Arial" w:cs="Arial"/>
          <w:sz w:val="22"/>
          <w:szCs w:val="22"/>
          <w:lang w:val="es-MX"/>
        </w:rPr>
      </w:pPr>
    </w:p>
    <w:p w14:paraId="6F04E581"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Quinta.</w:t>
      </w:r>
      <w:r w:rsidRPr="00D36ABC">
        <w:rPr>
          <w:rFonts w:ascii="Arial" w:hAnsi="Arial" w:cs="Arial"/>
          <w:sz w:val="22"/>
          <w:szCs w:val="22"/>
          <w:lang w:val="es-MX"/>
        </w:rPr>
        <w:t xml:space="preserve"> No se adjudicarán los puestos ofertados cuando no se</w:t>
      </w:r>
      <w:r w:rsidRPr="00D36ABC">
        <w:rPr>
          <w:rFonts w:ascii="Arial" w:hAnsi="Arial" w:cs="Arial"/>
          <w:color w:val="FF0000"/>
          <w:sz w:val="22"/>
          <w:szCs w:val="22"/>
          <w:lang w:val="es-MX"/>
        </w:rPr>
        <w:t xml:space="preserve"> </w:t>
      </w:r>
      <w:r w:rsidRPr="00D36ABC">
        <w:rPr>
          <w:rFonts w:ascii="Arial" w:hAnsi="Arial" w:cs="Arial"/>
          <w:sz w:val="22"/>
          <w:szCs w:val="22"/>
          <w:lang w:val="es-MX"/>
        </w:rPr>
        <w:t xml:space="preserve">alcance la puntuación mínima de cinco puntos en la fase primera. Para superar la segunda fase se deberá obtener, como mínimo tres puntos, de los </w:t>
      </w:r>
      <w:r w:rsidRPr="002337A7">
        <w:rPr>
          <w:rFonts w:ascii="Arial" w:hAnsi="Arial" w:cs="Arial"/>
          <w:sz w:val="22"/>
          <w:szCs w:val="22"/>
          <w:lang w:val="es-MX"/>
        </w:rPr>
        <w:t>cuales 1,45 deben</w:t>
      </w:r>
      <w:r w:rsidRPr="00D36ABC">
        <w:rPr>
          <w:rFonts w:ascii="Arial" w:hAnsi="Arial" w:cs="Arial"/>
          <w:sz w:val="22"/>
          <w:szCs w:val="22"/>
          <w:lang w:val="es-MX"/>
        </w:rPr>
        <w:t xml:space="preserve"> corresponderse con el apartado de la Memoria.</w:t>
      </w:r>
    </w:p>
    <w:p w14:paraId="29E584F1" w14:textId="77777777" w:rsidR="0062631D" w:rsidRPr="00D36ABC" w:rsidRDefault="0062631D" w:rsidP="0062631D">
      <w:pPr>
        <w:spacing w:line="300" w:lineRule="atLeast"/>
        <w:jc w:val="both"/>
        <w:rPr>
          <w:rFonts w:ascii="Arial" w:hAnsi="Arial" w:cs="Arial"/>
          <w:sz w:val="22"/>
          <w:szCs w:val="22"/>
          <w:lang w:val="es-MX"/>
        </w:rPr>
      </w:pPr>
    </w:p>
    <w:p w14:paraId="6529EDC9"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Acreditación de los méritos alegados</w:t>
      </w:r>
    </w:p>
    <w:p w14:paraId="149428DD" w14:textId="77777777" w:rsidR="0062631D" w:rsidRPr="00D36ABC" w:rsidRDefault="0062631D" w:rsidP="0062631D">
      <w:pPr>
        <w:spacing w:line="300" w:lineRule="atLeast"/>
        <w:jc w:val="both"/>
        <w:rPr>
          <w:rFonts w:ascii="Arial" w:hAnsi="Arial" w:cs="Arial"/>
          <w:sz w:val="22"/>
          <w:szCs w:val="22"/>
          <w:lang w:val="es-MX"/>
        </w:rPr>
      </w:pPr>
    </w:p>
    <w:p w14:paraId="12F06EE5"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Sexta.</w:t>
      </w:r>
      <w:r w:rsidRPr="00D36ABC">
        <w:rPr>
          <w:rFonts w:ascii="Arial" w:hAnsi="Arial" w:cs="Arial"/>
          <w:sz w:val="22"/>
          <w:szCs w:val="22"/>
          <w:lang w:val="es-MX"/>
        </w:rPr>
        <w:t xml:space="preserve"> 1. Los requisitos y méritos a que hacen referencia las bases segunda y cuarta deberán ser acreditados mediante certificado expedido al efecto por la unidad competente en cada caso en materia de personal, o mediante certificación del Registro Central de Personal.</w:t>
      </w:r>
    </w:p>
    <w:p w14:paraId="2CDAFB0B" w14:textId="77777777" w:rsidR="0062631D" w:rsidRPr="00D36ABC" w:rsidRDefault="0062631D" w:rsidP="0062631D">
      <w:pPr>
        <w:spacing w:line="300" w:lineRule="atLeast"/>
        <w:jc w:val="both"/>
        <w:rPr>
          <w:rFonts w:ascii="Arial" w:hAnsi="Arial" w:cs="Arial"/>
          <w:sz w:val="22"/>
          <w:szCs w:val="22"/>
          <w:lang w:val="es-MX"/>
        </w:rPr>
      </w:pPr>
    </w:p>
    <w:p w14:paraId="67DDA325"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2. Los cursos a los que hace referencia el punto 3 de la base cuarta deberán acreditarse mediante fotocopia del diploma, certificación de asistencia y/o certificación de aprovechamiento, expedido </w:t>
      </w:r>
      <w:r w:rsidRPr="00D36ABC">
        <w:rPr>
          <w:rFonts w:ascii="Arial" w:hAnsi="Arial" w:cs="Arial"/>
          <w:sz w:val="22"/>
          <w:szCs w:val="22"/>
          <w:lang w:val="es-MX"/>
        </w:rPr>
        <w:lastRenderedPageBreak/>
        <w:t>por los Centros mencionados, o su inscripción en el Registro Central de Personal.</w:t>
      </w:r>
    </w:p>
    <w:p w14:paraId="3CC8AD97" w14:textId="77777777" w:rsidR="0062631D" w:rsidRPr="00D36ABC" w:rsidRDefault="0062631D" w:rsidP="0062631D">
      <w:pPr>
        <w:spacing w:line="300" w:lineRule="atLeast"/>
        <w:jc w:val="both"/>
        <w:rPr>
          <w:rFonts w:ascii="Arial" w:hAnsi="Arial" w:cs="Arial"/>
          <w:sz w:val="22"/>
          <w:szCs w:val="22"/>
          <w:lang w:val="es-MX"/>
        </w:rPr>
      </w:pPr>
    </w:p>
    <w:p w14:paraId="79B849F3"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3. La Memoria se presentará en sobre cerrado y firmado por el candidato, de manera que no sea legible sin abrirlo. Su extensión no podrá exceder de 20 folios, y deberá atenerse a las siguientes indicaciones:</w:t>
      </w:r>
    </w:p>
    <w:p w14:paraId="2DF9F626" w14:textId="77777777" w:rsidR="0062631D" w:rsidRPr="002E5075" w:rsidRDefault="0062631D" w:rsidP="002E5075">
      <w:pPr>
        <w:spacing w:line="300" w:lineRule="atLeast"/>
        <w:jc w:val="both"/>
        <w:rPr>
          <w:rFonts w:ascii="Arial" w:hAnsi="Arial" w:cs="Arial"/>
          <w:sz w:val="24"/>
          <w:szCs w:val="24"/>
          <w:lang w:val="es-MX"/>
        </w:rPr>
      </w:pPr>
    </w:p>
    <w:p w14:paraId="6964E7D8"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Tamaño de hoja: DIN A4.</w:t>
      </w:r>
    </w:p>
    <w:p w14:paraId="5F1F33B7"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Impresión por una sola cara de cada folio.</w:t>
      </w:r>
    </w:p>
    <w:p w14:paraId="4B0FE30C"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Espacio interlineal: 1,5 cm.</w:t>
      </w:r>
    </w:p>
    <w:p w14:paraId="3B862EF5"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Márgenes superior e inferior: 2,5 cm.</w:t>
      </w:r>
    </w:p>
    <w:p w14:paraId="25C4408D"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Márgenes izquierdo y derecho: 3 cm.</w:t>
      </w:r>
    </w:p>
    <w:p w14:paraId="74ED2900"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Tipo de letra: Times New Roman 12 puntos.</w:t>
      </w:r>
    </w:p>
    <w:p w14:paraId="494AE5A7" w14:textId="77777777" w:rsidR="0062631D" w:rsidRPr="00D36ABC" w:rsidRDefault="0062631D">
      <w:pPr>
        <w:numPr>
          <w:ilvl w:val="0"/>
          <w:numId w:val="2"/>
        </w:numPr>
        <w:spacing w:line="300" w:lineRule="atLeast"/>
        <w:jc w:val="both"/>
        <w:rPr>
          <w:rFonts w:ascii="Arial" w:hAnsi="Arial" w:cs="Arial"/>
          <w:sz w:val="22"/>
          <w:szCs w:val="22"/>
          <w:lang w:val="es-MX"/>
        </w:rPr>
      </w:pPr>
      <w:r w:rsidRPr="00D36ABC">
        <w:rPr>
          <w:rFonts w:ascii="Arial" w:hAnsi="Arial" w:cs="Arial"/>
          <w:sz w:val="22"/>
          <w:szCs w:val="22"/>
          <w:lang w:val="es-MX"/>
        </w:rPr>
        <w:t>Espaciado posterior: 10 puntos.</w:t>
      </w:r>
    </w:p>
    <w:p w14:paraId="59590CDC" w14:textId="77777777" w:rsidR="0062631D" w:rsidRDefault="0062631D" w:rsidP="0062631D">
      <w:pPr>
        <w:spacing w:line="300" w:lineRule="atLeast"/>
        <w:jc w:val="both"/>
        <w:rPr>
          <w:rFonts w:ascii="Arial" w:hAnsi="Arial" w:cs="Arial"/>
          <w:sz w:val="22"/>
          <w:szCs w:val="22"/>
          <w:lang w:val="es-MX"/>
        </w:rPr>
      </w:pPr>
    </w:p>
    <w:p w14:paraId="06F746F3" w14:textId="32AE8A3A" w:rsidR="00BE167E" w:rsidRDefault="00BE167E" w:rsidP="0062631D">
      <w:pPr>
        <w:spacing w:line="300" w:lineRule="atLeast"/>
        <w:jc w:val="both"/>
        <w:rPr>
          <w:rFonts w:ascii="Arial" w:hAnsi="Arial" w:cs="Arial"/>
          <w:sz w:val="22"/>
          <w:szCs w:val="22"/>
          <w:lang w:val="es-MX"/>
        </w:rPr>
      </w:pPr>
      <w:r>
        <w:rPr>
          <w:rFonts w:ascii="Arial" w:hAnsi="Arial" w:cs="Arial"/>
          <w:sz w:val="22"/>
          <w:szCs w:val="22"/>
          <w:lang w:val="es-MX"/>
        </w:rPr>
        <w:t>Se deberá acompañar de una copia digital de la misma.</w:t>
      </w:r>
    </w:p>
    <w:p w14:paraId="0773B92B" w14:textId="77777777" w:rsidR="00BE167E" w:rsidRPr="0087390D" w:rsidRDefault="00BE167E" w:rsidP="0062631D">
      <w:pPr>
        <w:spacing w:line="300" w:lineRule="atLeast"/>
        <w:jc w:val="both"/>
        <w:rPr>
          <w:rFonts w:ascii="Arial" w:hAnsi="Arial" w:cs="Arial"/>
          <w:sz w:val="22"/>
          <w:szCs w:val="22"/>
          <w:lang w:val="es-MX"/>
        </w:rPr>
      </w:pPr>
    </w:p>
    <w:p w14:paraId="484F41EB"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4. Los concursantes que proceden de la situación de suspenso acompañarán a su solicitud documentación acreditativa de la terminación del período de suspensión.</w:t>
      </w:r>
    </w:p>
    <w:p w14:paraId="23A0A0BA" w14:textId="77777777" w:rsidR="0062631D" w:rsidRPr="00D36ABC" w:rsidRDefault="0062631D" w:rsidP="0062631D">
      <w:pPr>
        <w:spacing w:line="300" w:lineRule="atLeast"/>
        <w:jc w:val="both"/>
        <w:rPr>
          <w:rFonts w:ascii="Arial" w:hAnsi="Arial" w:cs="Arial"/>
          <w:sz w:val="22"/>
          <w:szCs w:val="22"/>
          <w:lang w:val="es-MX"/>
        </w:rPr>
      </w:pPr>
    </w:p>
    <w:p w14:paraId="6442B691"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5. 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de este.</w:t>
      </w:r>
    </w:p>
    <w:p w14:paraId="6E62BEF3" w14:textId="77777777" w:rsidR="0062631D" w:rsidRPr="00D36ABC" w:rsidRDefault="0062631D" w:rsidP="0062631D">
      <w:pPr>
        <w:spacing w:line="300" w:lineRule="atLeast"/>
        <w:jc w:val="both"/>
        <w:rPr>
          <w:rFonts w:ascii="Arial" w:hAnsi="Arial" w:cs="Arial"/>
          <w:sz w:val="22"/>
          <w:szCs w:val="22"/>
          <w:lang w:val="es-MX"/>
        </w:rPr>
      </w:pPr>
    </w:p>
    <w:p w14:paraId="5D446E28"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Adjudicación de puestos</w:t>
      </w:r>
    </w:p>
    <w:p w14:paraId="2542D45E" w14:textId="77777777" w:rsidR="0062631D" w:rsidRPr="00D36ABC" w:rsidRDefault="0062631D" w:rsidP="0062631D">
      <w:pPr>
        <w:spacing w:line="300" w:lineRule="atLeast"/>
        <w:jc w:val="both"/>
        <w:rPr>
          <w:rFonts w:ascii="Arial" w:hAnsi="Arial" w:cs="Arial"/>
          <w:sz w:val="22"/>
          <w:szCs w:val="22"/>
          <w:lang w:val="es-MX"/>
        </w:rPr>
      </w:pPr>
    </w:p>
    <w:p w14:paraId="0FD9D9D7"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Séptima.</w:t>
      </w:r>
      <w:r w:rsidRPr="00D36ABC">
        <w:rPr>
          <w:rFonts w:ascii="Arial" w:hAnsi="Arial" w:cs="Arial"/>
          <w:sz w:val="22"/>
          <w:szCs w:val="22"/>
          <w:lang w:val="es-MX"/>
        </w:rPr>
        <w:t xml:space="preserve"> 1. El concurso se resolverá en dos fases:</w:t>
      </w:r>
    </w:p>
    <w:p w14:paraId="3386CFB8" w14:textId="77777777" w:rsidR="0062631D" w:rsidRPr="00D36ABC" w:rsidRDefault="0062631D" w:rsidP="0062631D">
      <w:pPr>
        <w:spacing w:line="300" w:lineRule="atLeast"/>
        <w:jc w:val="both"/>
        <w:rPr>
          <w:rFonts w:ascii="Arial" w:hAnsi="Arial" w:cs="Arial"/>
          <w:sz w:val="22"/>
          <w:szCs w:val="22"/>
          <w:lang w:val="es-MX"/>
        </w:rPr>
      </w:pPr>
    </w:p>
    <w:p w14:paraId="55DB8BAD"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a) En la primera fase únicamente serán valoradas las solicitudes de personal funcionario de carrera de la Universidad de Extremadura, y los que presten servicios en la misma, cualquiera que sea su situación administrativa, excepto los excedentes voluntarios por interés particular salvo que cumplan el período mínimo de dos años en dicha situación, y los suspensos en firme mientras dure la suspensión.</w:t>
      </w:r>
    </w:p>
    <w:p w14:paraId="628A50C6" w14:textId="77777777" w:rsidR="0062631D" w:rsidRPr="002E5075" w:rsidRDefault="0062631D" w:rsidP="0062631D">
      <w:pPr>
        <w:spacing w:line="300" w:lineRule="atLeast"/>
        <w:jc w:val="both"/>
        <w:rPr>
          <w:rFonts w:ascii="Arial" w:hAnsi="Arial" w:cs="Arial"/>
          <w:sz w:val="22"/>
          <w:szCs w:val="22"/>
          <w:lang w:val="es-MX"/>
        </w:rPr>
      </w:pPr>
    </w:p>
    <w:p w14:paraId="6F49AF77"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b) En la segunda fase, para los puestos que resulten vacantes tras la conclusión de la primera, serán valoradas las solicitudes de personal proveniente de otras Administraciones Públicas con las que se tenga convenio de reciprocidad. </w:t>
      </w:r>
    </w:p>
    <w:p w14:paraId="78DD6BE0" w14:textId="77777777" w:rsidR="0062631D" w:rsidRPr="00D36ABC" w:rsidRDefault="0062631D" w:rsidP="0062631D">
      <w:pPr>
        <w:spacing w:line="300" w:lineRule="atLeast"/>
        <w:jc w:val="both"/>
        <w:rPr>
          <w:rFonts w:ascii="Arial" w:hAnsi="Arial" w:cs="Arial"/>
          <w:sz w:val="22"/>
          <w:szCs w:val="22"/>
        </w:rPr>
      </w:pPr>
    </w:p>
    <w:p w14:paraId="6180761F"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2. El orden de prioridad para la adjudicación de cada puesto vendrá dado por la puntuación obtenida según el baremo de la base cuarta. En este orden, la propuesta de resolución deberá recaer sobre el candidato a cada puesto que haya obtenido mayor puntuación, sumados los resultados finales de las dos fases previstas en esta convocatoria.</w:t>
      </w:r>
    </w:p>
    <w:p w14:paraId="184065F2" w14:textId="77777777" w:rsidR="0062631D" w:rsidRPr="00D36ABC" w:rsidRDefault="0062631D" w:rsidP="0062631D">
      <w:pPr>
        <w:spacing w:line="300" w:lineRule="atLeast"/>
        <w:jc w:val="both"/>
        <w:rPr>
          <w:rFonts w:ascii="Arial" w:hAnsi="Arial" w:cs="Arial"/>
          <w:sz w:val="22"/>
          <w:szCs w:val="22"/>
          <w:lang w:val="es-MX"/>
        </w:rPr>
      </w:pPr>
    </w:p>
    <w:p w14:paraId="7993B0DA"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Si el concursante aspirase a más de un puesto de trabajo y sus calificaciones le permitieran acceder a varios de ellos, se le adjudicará aquél que figure en primer lugar en su solicitud.</w:t>
      </w:r>
    </w:p>
    <w:p w14:paraId="31F4A763" w14:textId="77777777" w:rsidR="0062631D" w:rsidRPr="00D36ABC" w:rsidRDefault="0062631D" w:rsidP="0062631D">
      <w:pPr>
        <w:spacing w:line="300" w:lineRule="atLeast"/>
        <w:jc w:val="both"/>
        <w:rPr>
          <w:rFonts w:ascii="Arial" w:hAnsi="Arial" w:cs="Arial"/>
          <w:sz w:val="22"/>
          <w:szCs w:val="22"/>
          <w:lang w:val="es-MX"/>
        </w:rPr>
      </w:pPr>
    </w:p>
    <w:p w14:paraId="11C6551D"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3. En caso de igualdad en la puntuación total, se acudirá para dirimirlo a la otorgada a los méritos enunciados en la fase primera de la base cuarta, por el orden expresado. De persistir el empate, se acudirá a la mayor antigüedad como funcionario en el Cuerpo o Escala desde el que se concursa y, en su defecto, el número obtenido en el proceso selectivo. En último término será el sorteo el sistema utilizado para resolver el empate. </w:t>
      </w:r>
    </w:p>
    <w:p w14:paraId="00BBEC57" w14:textId="77777777" w:rsidR="0062631D" w:rsidRPr="00D36ABC" w:rsidRDefault="0062631D" w:rsidP="0062631D">
      <w:pPr>
        <w:spacing w:line="300" w:lineRule="atLeast"/>
        <w:jc w:val="both"/>
        <w:rPr>
          <w:rFonts w:ascii="Arial" w:hAnsi="Arial" w:cs="Arial"/>
          <w:sz w:val="22"/>
          <w:szCs w:val="22"/>
          <w:lang w:val="es-MX"/>
        </w:rPr>
      </w:pPr>
    </w:p>
    <w:p w14:paraId="44667EED"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4. 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 puesto.</w:t>
      </w:r>
    </w:p>
    <w:p w14:paraId="2B202237" w14:textId="77777777" w:rsidR="0062631D" w:rsidRPr="00D36ABC" w:rsidRDefault="0062631D" w:rsidP="0062631D">
      <w:pPr>
        <w:spacing w:line="300" w:lineRule="atLeast"/>
        <w:jc w:val="both"/>
        <w:rPr>
          <w:rFonts w:ascii="Arial" w:hAnsi="Arial" w:cs="Arial"/>
          <w:sz w:val="22"/>
          <w:szCs w:val="22"/>
          <w:lang w:val="es-MX"/>
        </w:rPr>
      </w:pPr>
    </w:p>
    <w:p w14:paraId="0ACD6E4D"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5. Los traslados que hayan de producirse por resolución del presente concurso tendrán la consideración de voluntarios y, en consecuencia, no generarán el abono de indemnización por concepto alguno.</w:t>
      </w:r>
    </w:p>
    <w:p w14:paraId="060D3D0B" w14:textId="77777777" w:rsidR="0062631D" w:rsidRPr="00D36ABC" w:rsidRDefault="0062631D" w:rsidP="0062631D">
      <w:pPr>
        <w:spacing w:line="300" w:lineRule="atLeast"/>
        <w:jc w:val="both"/>
        <w:rPr>
          <w:rFonts w:ascii="Arial" w:hAnsi="Arial" w:cs="Arial"/>
          <w:sz w:val="22"/>
          <w:szCs w:val="22"/>
          <w:lang w:val="es-MX"/>
        </w:rPr>
      </w:pPr>
    </w:p>
    <w:p w14:paraId="44EB83E5"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6. Únicamente podrán quedar puestos desiertos cuando no concurran aspirantes que reúnan las condiciones y requisitos en la convocatoria o, en su caso, no superen la puntuación mínima exigida para resultar adjudicatario de un puesto.</w:t>
      </w:r>
    </w:p>
    <w:p w14:paraId="1A2FCB2D" w14:textId="77777777" w:rsidR="0062631D" w:rsidRPr="00D36ABC" w:rsidRDefault="0062631D" w:rsidP="0062631D">
      <w:pPr>
        <w:spacing w:line="300" w:lineRule="atLeast"/>
        <w:jc w:val="both"/>
        <w:rPr>
          <w:rFonts w:ascii="Arial" w:hAnsi="Arial" w:cs="Arial"/>
          <w:sz w:val="22"/>
          <w:szCs w:val="22"/>
          <w:lang w:val="es-MX"/>
        </w:rPr>
      </w:pPr>
    </w:p>
    <w:p w14:paraId="36922ECD"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Comisión de Valoración</w:t>
      </w:r>
    </w:p>
    <w:p w14:paraId="211A43D1" w14:textId="77777777" w:rsidR="0062631D" w:rsidRPr="00D36ABC" w:rsidRDefault="0062631D" w:rsidP="0062631D">
      <w:pPr>
        <w:spacing w:line="300" w:lineRule="atLeast"/>
        <w:jc w:val="both"/>
        <w:rPr>
          <w:rFonts w:ascii="Arial" w:hAnsi="Arial" w:cs="Arial"/>
          <w:b/>
          <w:bCs/>
          <w:sz w:val="22"/>
          <w:szCs w:val="22"/>
          <w:lang w:val="es-MX"/>
        </w:rPr>
      </w:pPr>
    </w:p>
    <w:p w14:paraId="07A87E7F" w14:textId="77777777" w:rsidR="0062631D" w:rsidRPr="002337A7"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Octava</w:t>
      </w:r>
      <w:r w:rsidRPr="00D36ABC">
        <w:rPr>
          <w:rFonts w:ascii="Arial" w:hAnsi="Arial" w:cs="Arial"/>
          <w:sz w:val="22"/>
          <w:szCs w:val="22"/>
          <w:lang w:val="es-MX"/>
        </w:rPr>
        <w:t xml:space="preserve">. 1. Los méritos serán valorados por la Comisión que se contenga en cada convocatoria, </w:t>
      </w:r>
      <w:r w:rsidRPr="002337A7">
        <w:rPr>
          <w:rFonts w:ascii="Arial" w:hAnsi="Arial" w:cs="Arial"/>
          <w:sz w:val="22"/>
          <w:szCs w:val="22"/>
          <w:lang w:val="es-MX"/>
        </w:rPr>
        <w:t>cuya composición guardará identidad con lo establecido para los Tribunales de pruebas selectivas contempladas en el III ARCT.</w:t>
      </w:r>
    </w:p>
    <w:p w14:paraId="5CFF7EB9" w14:textId="1D1216BC" w:rsidR="00F965B7" w:rsidRDefault="00F965B7">
      <w:pPr>
        <w:widowControl/>
        <w:autoSpaceDE/>
        <w:autoSpaceDN/>
        <w:rPr>
          <w:rFonts w:ascii="Arial" w:hAnsi="Arial" w:cs="Arial"/>
          <w:sz w:val="22"/>
          <w:szCs w:val="22"/>
          <w:lang w:val="es-MX"/>
        </w:rPr>
      </w:pPr>
      <w:r>
        <w:rPr>
          <w:rFonts w:ascii="Arial" w:hAnsi="Arial" w:cs="Arial"/>
          <w:sz w:val="22"/>
          <w:szCs w:val="22"/>
          <w:lang w:val="es-MX"/>
        </w:rPr>
        <w:br w:type="page"/>
      </w:r>
    </w:p>
    <w:p w14:paraId="59FEEAE2" w14:textId="77777777" w:rsidR="002B4110" w:rsidRPr="006C425B" w:rsidRDefault="002B4110" w:rsidP="002B4110">
      <w:pPr>
        <w:spacing w:line="300" w:lineRule="atLeast"/>
        <w:jc w:val="both"/>
        <w:rPr>
          <w:rFonts w:ascii="Arial" w:hAnsi="Arial" w:cs="Arial"/>
          <w:sz w:val="22"/>
          <w:szCs w:val="22"/>
          <w:lang w:val="es-MX"/>
        </w:rPr>
      </w:pPr>
    </w:p>
    <w:p w14:paraId="11F74B1F" w14:textId="77777777" w:rsidR="002B4110" w:rsidRPr="006C425B" w:rsidRDefault="002B4110" w:rsidP="002B4110">
      <w:pPr>
        <w:spacing w:line="300" w:lineRule="atLeast"/>
        <w:jc w:val="both"/>
        <w:rPr>
          <w:rFonts w:ascii="Arial" w:hAnsi="Arial" w:cs="Arial"/>
          <w:b/>
          <w:sz w:val="22"/>
          <w:szCs w:val="22"/>
          <w:lang w:val="es-MX"/>
        </w:rPr>
      </w:pPr>
      <w:r w:rsidRPr="006C425B">
        <w:rPr>
          <w:rFonts w:ascii="Arial" w:hAnsi="Arial" w:cs="Arial"/>
          <w:b/>
          <w:sz w:val="22"/>
          <w:szCs w:val="22"/>
          <w:lang w:val="es-MX"/>
        </w:rPr>
        <w:t>MIEMBROS TITULARES:</w:t>
      </w:r>
    </w:p>
    <w:p w14:paraId="5709A752" w14:textId="77777777" w:rsidR="002B4110" w:rsidRPr="006C425B" w:rsidRDefault="002B4110" w:rsidP="002B4110">
      <w:pPr>
        <w:jc w:val="both"/>
        <w:rPr>
          <w:rFonts w:ascii="Arial" w:hAnsi="Arial" w:cs="Arial"/>
          <w:sz w:val="22"/>
          <w:szCs w:val="22"/>
          <w:lang w:val="es-MX"/>
        </w:rPr>
      </w:pPr>
    </w:p>
    <w:p w14:paraId="02541146" w14:textId="20B3A33D" w:rsidR="00063AC6" w:rsidRDefault="002B4110" w:rsidP="00AE2E03">
      <w:pPr>
        <w:spacing w:line="300" w:lineRule="atLeast"/>
        <w:jc w:val="both"/>
        <w:rPr>
          <w:rFonts w:ascii="Arial" w:hAnsi="Arial" w:cs="Arial"/>
          <w:sz w:val="22"/>
          <w:szCs w:val="22"/>
          <w:lang w:val="es-MX"/>
        </w:rPr>
      </w:pPr>
      <w:r w:rsidRPr="00F965B7">
        <w:rPr>
          <w:rFonts w:ascii="Arial" w:hAnsi="Arial" w:cs="Arial"/>
          <w:i/>
          <w:iCs/>
          <w:sz w:val="22"/>
          <w:szCs w:val="22"/>
          <w:lang w:val="es-MX"/>
        </w:rPr>
        <w:t>Presidente:</w:t>
      </w:r>
      <w:r w:rsidR="00136D2B">
        <w:rPr>
          <w:rFonts w:ascii="Arial" w:hAnsi="Arial" w:cs="Arial"/>
          <w:sz w:val="22"/>
          <w:szCs w:val="22"/>
          <w:lang w:val="es-MX"/>
        </w:rPr>
        <w:t xml:space="preserve"> </w:t>
      </w:r>
      <w:r w:rsidR="0044651F">
        <w:rPr>
          <w:rFonts w:ascii="Arial" w:hAnsi="Arial" w:cs="Arial"/>
          <w:sz w:val="22"/>
          <w:szCs w:val="22"/>
          <w:lang w:val="es-MX"/>
        </w:rPr>
        <w:t>Don David Rodríguez Lozano, Escala Superior de Sistemas e Informática de la Universidad de Extremadura.</w:t>
      </w:r>
    </w:p>
    <w:p w14:paraId="514BEC3F" w14:textId="77777777" w:rsidR="00136D2B" w:rsidRDefault="00136D2B" w:rsidP="00AE2E03">
      <w:pPr>
        <w:spacing w:line="300" w:lineRule="atLeast"/>
        <w:jc w:val="both"/>
        <w:rPr>
          <w:rFonts w:ascii="Arial" w:hAnsi="Arial" w:cs="Arial"/>
          <w:sz w:val="22"/>
          <w:szCs w:val="22"/>
          <w:lang w:val="es-MX"/>
        </w:rPr>
      </w:pPr>
    </w:p>
    <w:p w14:paraId="1EBF0602" w14:textId="77777777" w:rsidR="00063AC6" w:rsidRPr="00F965B7" w:rsidRDefault="002B4110" w:rsidP="002B4110">
      <w:pPr>
        <w:tabs>
          <w:tab w:val="left" w:pos="1134"/>
        </w:tabs>
        <w:spacing w:line="300" w:lineRule="atLeast"/>
        <w:ind w:left="1134" w:hanging="1134"/>
        <w:jc w:val="both"/>
        <w:rPr>
          <w:rFonts w:ascii="Arial" w:hAnsi="Arial" w:cs="Arial"/>
          <w:i/>
          <w:iCs/>
          <w:sz w:val="22"/>
          <w:szCs w:val="22"/>
          <w:lang w:val="es-MX"/>
        </w:rPr>
      </w:pPr>
      <w:r w:rsidRPr="00F965B7">
        <w:rPr>
          <w:rFonts w:ascii="Arial" w:hAnsi="Arial" w:cs="Arial"/>
          <w:i/>
          <w:iCs/>
          <w:sz w:val="22"/>
          <w:szCs w:val="22"/>
          <w:lang w:val="es-MX"/>
        </w:rPr>
        <w:t>Vocales:</w:t>
      </w:r>
      <w:r w:rsidR="00063AC6" w:rsidRPr="00F965B7">
        <w:rPr>
          <w:rFonts w:ascii="Arial" w:hAnsi="Arial" w:cs="Arial"/>
          <w:i/>
          <w:iCs/>
          <w:sz w:val="22"/>
          <w:szCs w:val="22"/>
          <w:lang w:val="es-MX"/>
        </w:rPr>
        <w:t xml:space="preserve"> </w:t>
      </w:r>
    </w:p>
    <w:p w14:paraId="0EDA13E4" w14:textId="24F2F018" w:rsidR="002B4110" w:rsidRDefault="0044651F" w:rsidP="0044651F">
      <w:pPr>
        <w:pStyle w:val="Prrafodelista"/>
        <w:numPr>
          <w:ilvl w:val="0"/>
          <w:numId w:val="3"/>
        </w:numPr>
        <w:jc w:val="both"/>
        <w:rPr>
          <w:rFonts w:ascii="Arial" w:hAnsi="Arial" w:cs="Arial"/>
          <w:sz w:val="22"/>
          <w:szCs w:val="22"/>
          <w:lang w:val="es-MX"/>
        </w:rPr>
      </w:pPr>
      <w:r>
        <w:rPr>
          <w:rFonts w:ascii="Arial" w:hAnsi="Arial" w:cs="Arial"/>
          <w:sz w:val="22"/>
          <w:szCs w:val="22"/>
          <w:lang w:val="es-MX"/>
        </w:rPr>
        <w:t xml:space="preserve">Don Luis Enrique Martín Sánchez. </w:t>
      </w:r>
      <w:r w:rsidR="00950B4B">
        <w:rPr>
          <w:rFonts w:ascii="Arial" w:hAnsi="Arial" w:cs="Arial"/>
          <w:sz w:val="22"/>
          <w:szCs w:val="22"/>
          <w:lang w:val="es-MX"/>
        </w:rPr>
        <w:t>Escala Superior de Sistemas e Informática de la Universidad de Extremadura.</w:t>
      </w:r>
    </w:p>
    <w:p w14:paraId="4B2FCA78" w14:textId="16F19F1D" w:rsidR="0044651F" w:rsidRDefault="0044651F" w:rsidP="0044651F">
      <w:pPr>
        <w:pStyle w:val="Prrafodelista"/>
        <w:numPr>
          <w:ilvl w:val="0"/>
          <w:numId w:val="3"/>
        </w:numPr>
        <w:jc w:val="both"/>
        <w:rPr>
          <w:rFonts w:ascii="Arial" w:hAnsi="Arial" w:cs="Arial"/>
          <w:sz w:val="22"/>
          <w:szCs w:val="22"/>
          <w:lang w:val="es-MX"/>
        </w:rPr>
      </w:pPr>
      <w:r>
        <w:rPr>
          <w:rFonts w:ascii="Arial" w:hAnsi="Arial" w:cs="Arial"/>
          <w:sz w:val="22"/>
          <w:szCs w:val="22"/>
          <w:lang w:val="es-MX"/>
        </w:rPr>
        <w:t xml:space="preserve">Don </w:t>
      </w:r>
    </w:p>
    <w:p w14:paraId="5D29DFB8" w14:textId="50CBA792" w:rsidR="0044651F" w:rsidRDefault="0044651F" w:rsidP="0044651F">
      <w:pPr>
        <w:pStyle w:val="Prrafodelista"/>
        <w:numPr>
          <w:ilvl w:val="0"/>
          <w:numId w:val="3"/>
        </w:numPr>
        <w:jc w:val="both"/>
        <w:rPr>
          <w:rFonts w:ascii="Arial" w:hAnsi="Arial" w:cs="Arial"/>
          <w:sz w:val="22"/>
          <w:szCs w:val="22"/>
          <w:lang w:val="es-MX"/>
        </w:rPr>
      </w:pPr>
      <w:r>
        <w:rPr>
          <w:rFonts w:ascii="Arial" w:hAnsi="Arial" w:cs="Arial"/>
          <w:sz w:val="22"/>
          <w:szCs w:val="22"/>
          <w:lang w:val="es-MX"/>
        </w:rPr>
        <w:t>Doña</w:t>
      </w:r>
    </w:p>
    <w:p w14:paraId="04C995AF" w14:textId="13B3BBBD" w:rsidR="0044651F" w:rsidRDefault="0044651F" w:rsidP="0044651F">
      <w:pPr>
        <w:pStyle w:val="Prrafodelista"/>
        <w:numPr>
          <w:ilvl w:val="0"/>
          <w:numId w:val="3"/>
        </w:numPr>
        <w:jc w:val="both"/>
        <w:rPr>
          <w:rFonts w:ascii="Arial" w:hAnsi="Arial" w:cs="Arial"/>
          <w:sz w:val="22"/>
          <w:szCs w:val="22"/>
          <w:lang w:val="es-MX"/>
        </w:rPr>
      </w:pPr>
      <w:r>
        <w:rPr>
          <w:rFonts w:ascii="Arial" w:hAnsi="Arial" w:cs="Arial"/>
          <w:sz w:val="22"/>
          <w:szCs w:val="22"/>
          <w:lang w:val="es-MX"/>
        </w:rPr>
        <w:t>Doña</w:t>
      </w:r>
    </w:p>
    <w:p w14:paraId="41C74652" w14:textId="77777777" w:rsidR="0044651F" w:rsidRPr="0044651F" w:rsidRDefault="0044651F" w:rsidP="0044651F">
      <w:pPr>
        <w:jc w:val="both"/>
        <w:rPr>
          <w:rFonts w:ascii="Arial" w:hAnsi="Arial" w:cs="Arial"/>
          <w:sz w:val="22"/>
          <w:szCs w:val="22"/>
          <w:lang w:val="es-MX"/>
        </w:rPr>
      </w:pPr>
    </w:p>
    <w:p w14:paraId="48193E93" w14:textId="77777777" w:rsidR="002B4110" w:rsidRPr="006C425B" w:rsidRDefault="002B4110" w:rsidP="002B4110">
      <w:pPr>
        <w:jc w:val="both"/>
        <w:rPr>
          <w:rFonts w:ascii="Arial" w:hAnsi="Arial" w:cs="Arial"/>
          <w:b/>
          <w:sz w:val="22"/>
          <w:szCs w:val="22"/>
          <w:lang w:val="es-MX"/>
        </w:rPr>
      </w:pPr>
      <w:r w:rsidRPr="006C425B">
        <w:rPr>
          <w:rFonts w:ascii="Arial" w:hAnsi="Arial" w:cs="Arial"/>
          <w:b/>
          <w:sz w:val="22"/>
          <w:szCs w:val="22"/>
          <w:lang w:val="es-MX"/>
        </w:rPr>
        <w:t>MIEMBROS SUPLENTES:</w:t>
      </w:r>
    </w:p>
    <w:p w14:paraId="0B8267D8" w14:textId="77777777" w:rsidR="002B4110" w:rsidRPr="006C425B" w:rsidRDefault="002B4110" w:rsidP="002B4110">
      <w:pPr>
        <w:jc w:val="both"/>
        <w:rPr>
          <w:rFonts w:ascii="Arial" w:hAnsi="Arial" w:cs="Arial"/>
          <w:sz w:val="22"/>
          <w:szCs w:val="22"/>
          <w:lang w:val="es-MX"/>
        </w:rPr>
      </w:pPr>
    </w:p>
    <w:p w14:paraId="24D6862A" w14:textId="22D0C221" w:rsidR="002B4110" w:rsidRPr="0044651F" w:rsidRDefault="002B4110" w:rsidP="002B4110">
      <w:pPr>
        <w:tabs>
          <w:tab w:val="left" w:pos="1134"/>
        </w:tabs>
        <w:spacing w:line="300" w:lineRule="atLeast"/>
        <w:ind w:left="1134" w:hanging="1134"/>
        <w:jc w:val="both"/>
        <w:rPr>
          <w:rFonts w:ascii="Arial" w:hAnsi="Arial" w:cs="Arial"/>
          <w:sz w:val="22"/>
          <w:szCs w:val="22"/>
          <w:lang w:val="es-MX"/>
        </w:rPr>
      </w:pPr>
      <w:r w:rsidRPr="00F965B7">
        <w:rPr>
          <w:rFonts w:ascii="Arial" w:hAnsi="Arial" w:cs="Arial"/>
          <w:i/>
          <w:iCs/>
          <w:sz w:val="22"/>
          <w:szCs w:val="22"/>
          <w:lang w:val="es-MX"/>
        </w:rPr>
        <w:t>Presidente:</w:t>
      </w:r>
      <w:r w:rsidRPr="00F965B7">
        <w:rPr>
          <w:rFonts w:ascii="Arial" w:hAnsi="Arial" w:cs="Arial"/>
          <w:i/>
          <w:iCs/>
          <w:sz w:val="22"/>
          <w:szCs w:val="22"/>
          <w:lang w:val="es-MX"/>
        </w:rPr>
        <w:tab/>
      </w:r>
      <w:r w:rsidR="0044651F">
        <w:rPr>
          <w:rFonts w:ascii="Arial" w:hAnsi="Arial" w:cs="Arial"/>
          <w:sz w:val="22"/>
          <w:szCs w:val="22"/>
          <w:lang w:val="es-MX"/>
        </w:rPr>
        <w:t>Don Enrique Pandiella Hevia. Vicegerente de Asuntos Económicos de la Universidad de Extremadura.</w:t>
      </w:r>
    </w:p>
    <w:p w14:paraId="319873A4" w14:textId="77777777" w:rsidR="00063AC6" w:rsidRPr="006C425B" w:rsidRDefault="00063AC6" w:rsidP="00063AC6">
      <w:pPr>
        <w:tabs>
          <w:tab w:val="left" w:pos="0"/>
        </w:tabs>
        <w:spacing w:line="300" w:lineRule="atLeast"/>
        <w:jc w:val="both"/>
        <w:rPr>
          <w:rFonts w:ascii="Arial" w:hAnsi="Arial" w:cs="Arial"/>
          <w:sz w:val="22"/>
          <w:szCs w:val="22"/>
          <w:lang w:val="es-MX"/>
        </w:rPr>
      </w:pPr>
    </w:p>
    <w:p w14:paraId="54E5B1AE" w14:textId="77777777" w:rsidR="002B4110" w:rsidRPr="00F965B7" w:rsidRDefault="002B4110" w:rsidP="002B4110">
      <w:pPr>
        <w:tabs>
          <w:tab w:val="left" w:pos="1134"/>
        </w:tabs>
        <w:spacing w:line="300" w:lineRule="atLeast"/>
        <w:ind w:left="1134" w:hanging="1134"/>
        <w:jc w:val="both"/>
        <w:rPr>
          <w:rFonts w:ascii="Arial" w:hAnsi="Arial" w:cs="Arial"/>
          <w:i/>
          <w:iCs/>
          <w:sz w:val="22"/>
          <w:szCs w:val="22"/>
          <w:lang w:val="es-MX"/>
        </w:rPr>
      </w:pPr>
      <w:r w:rsidRPr="00F965B7">
        <w:rPr>
          <w:rFonts w:ascii="Arial" w:hAnsi="Arial" w:cs="Arial"/>
          <w:i/>
          <w:iCs/>
          <w:sz w:val="22"/>
          <w:szCs w:val="22"/>
          <w:lang w:val="es-MX"/>
        </w:rPr>
        <w:t>Vocales:</w:t>
      </w:r>
    </w:p>
    <w:p w14:paraId="517F0BDF" w14:textId="2BEA2D63" w:rsidR="002B4110" w:rsidRDefault="0044651F" w:rsidP="0044651F">
      <w:pPr>
        <w:pStyle w:val="Prrafodelista"/>
        <w:numPr>
          <w:ilvl w:val="0"/>
          <w:numId w:val="3"/>
        </w:numPr>
        <w:spacing w:line="300" w:lineRule="atLeast"/>
        <w:jc w:val="both"/>
        <w:rPr>
          <w:rFonts w:ascii="Arial" w:hAnsi="Arial" w:cs="Arial"/>
          <w:sz w:val="22"/>
          <w:szCs w:val="22"/>
          <w:lang w:val="es-MX"/>
        </w:rPr>
      </w:pPr>
      <w:r>
        <w:rPr>
          <w:rFonts w:ascii="Arial" w:hAnsi="Arial" w:cs="Arial"/>
          <w:sz w:val="22"/>
          <w:szCs w:val="22"/>
          <w:lang w:val="es-MX"/>
        </w:rPr>
        <w:t>Don</w:t>
      </w:r>
    </w:p>
    <w:p w14:paraId="00592360" w14:textId="207BC445" w:rsidR="0044651F" w:rsidRDefault="0044651F" w:rsidP="0044651F">
      <w:pPr>
        <w:pStyle w:val="Prrafodelista"/>
        <w:numPr>
          <w:ilvl w:val="0"/>
          <w:numId w:val="3"/>
        </w:numPr>
        <w:spacing w:line="300" w:lineRule="atLeast"/>
        <w:jc w:val="both"/>
        <w:rPr>
          <w:rFonts w:ascii="Arial" w:hAnsi="Arial" w:cs="Arial"/>
          <w:sz w:val="22"/>
          <w:szCs w:val="22"/>
          <w:lang w:val="es-MX"/>
        </w:rPr>
      </w:pPr>
      <w:r>
        <w:rPr>
          <w:rFonts w:ascii="Arial" w:hAnsi="Arial" w:cs="Arial"/>
          <w:sz w:val="22"/>
          <w:szCs w:val="22"/>
          <w:lang w:val="es-MX"/>
        </w:rPr>
        <w:t>Don</w:t>
      </w:r>
    </w:p>
    <w:p w14:paraId="7E7DA264" w14:textId="6B9261F8" w:rsidR="0044651F" w:rsidRDefault="0044651F" w:rsidP="0044651F">
      <w:pPr>
        <w:pStyle w:val="Prrafodelista"/>
        <w:numPr>
          <w:ilvl w:val="0"/>
          <w:numId w:val="3"/>
        </w:numPr>
        <w:spacing w:line="300" w:lineRule="atLeast"/>
        <w:jc w:val="both"/>
        <w:rPr>
          <w:rFonts w:ascii="Arial" w:hAnsi="Arial" w:cs="Arial"/>
          <w:sz w:val="22"/>
          <w:szCs w:val="22"/>
          <w:lang w:val="es-MX"/>
        </w:rPr>
      </w:pPr>
      <w:r>
        <w:rPr>
          <w:rFonts w:ascii="Arial" w:hAnsi="Arial" w:cs="Arial"/>
          <w:sz w:val="22"/>
          <w:szCs w:val="22"/>
          <w:lang w:val="es-MX"/>
        </w:rPr>
        <w:t>Doña</w:t>
      </w:r>
    </w:p>
    <w:p w14:paraId="51FF440D" w14:textId="3B011B8E" w:rsidR="0044651F" w:rsidRPr="0044651F" w:rsidRDefault="0044651F" w:rsidP="0044651F">
      <w:pPr>
        <w:pStyle w:val="Prrafodelista"/>
        <w:numPr>
          <w:ilvl w:val="0"/>
          <w:numId w:val="3"/>
        </w:numPr>
        <w:spacing w:line="300" w:lineRule="atLeast"/>
        <w:jc w:val="both"/>
        <w:rPr>
          <w:rFonts w:ascii="Arial" w:hAnsi="Arial" w:cs="Arial"/>
          <w:sz w:val="22"/>
          <w:szCs w:val="22"/>
          <w:lang w:val="es-MX"/>
        </w:rPr>
      </w:pPr>
      <w:r>
        <w:rPr>
          <w:rFonts w:ascii="Arial" w:hAnsi="Arial" w:cs="Arial"/>
          <w:sz w:val="22"/>
          <w:szCs w:val="22"/>
          <w:lang w:val="es-MX"/>
        </w:rPr>
        <w:t>Doña</w:t>
      </w:r>
    </w:p>
    <w:p w14:paraId="5A2F5DC3" w14:textId="77777777" w:rsidR="005E1D6E" w:rsidRPr="006C425B" w:rsidRDefault="005E1D6E" w:rsidP="002B4110">
      <w:pPr>
        <w:spacing w:line="300" w:lineRule="atLeast"/>
        <w:jc w:val="both"/>
        <w:rPr>
          <w:rFonts w:ascii="Arial" w:hAnsi="Arial" w:cs="Arial"/>
          <w:sz w:val="22"/>
          <w:szCs w:val="22"/>
          <w:lang w:val="es-MX"/>
        </w:rPr>
      </w:pPr>
    </w:p>
    <w:p w14:paraId="705134C4" w14:textId="77777777" w:rsidR="0062631D" w:rsidRPr="00D36ABC"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ES"/>
        </w:rPr>
        <w:t xml:space="preserve">La Comisión de valoración designará, entre sus miembros, un </w:t>
      </w:r>
      <w:r w:rsidRPr="002337A7">
        <w:rPr>
          <w:rFonts w:ascii="Arial" w:hAnsi="Arial" w:cs="Arial"/>
          <w:sz w:val="22"/>
          <w:szCs w:val="22"/>
          <w:lang w:val="es-MX"/>
        </w:rPr>
        <w:t>Secretario. Dentro de los siete días hábiles siguientes a la terminación del concurso hará entrega del expediente administrativo generado en el procedimiento, en el Área de Recursos</w:t>
      </w:r>
      <w:r w:rsidRPr="00D36ABC">
        <w:rPr>
          <w:rFonts w:ascii="Arial" w:hAnsi="Arial" w:cs="Arial"/>
          <w:sz w:val="22"/>
          <w:szCs w:val="22"/>
          <w:lang w:val="es-MX"/>
        </w:rPr>
        <w:t xml:space="preserve"> Humanos de la Universidad de Extremadura.</w:t>
      </w:r>
    </w:p>
    <w:p w14:paraId="766233F8" w14:textId="77777777" w:rsidR="0062631D" w:rsidRPr="00D36ABC" w:rsidRDefault="0062631D" w:rsidP="0062631D">
      <w:pPr>
        <w:spacing w:line="300" w:lineRule="atLeast"/>
        <w:jc w:val="both"/>
        <w:rPr>
          <w:rFonts w:ascii="Arial" w:hAnsi="Arial" w:cs="Arial"/>
          <w:sz w:val="22"/>
          <w:szCs w:val="22"/>
          <w:lang w:val="es-MX"/>
        </w:rPr>
      </w:pPr>
    </w:p>
    <w:p w14:paraId="3070992C"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2. La Comisión de Valoración podrá, en cualquier momento, recabar de los aspirantes las aclaraciones, o en su caso, la documentación adicional que estime necesaria para la comprobación de los méritos alegados.</w:t>
      </w:r>
    </w:p>
    <w:p w14:paraId="6AB0EBFF" w14:textId="77777777" w:rsidR="0062631D" w:rsidRPr="00D36ABC" w:rsidRDefault="0062631D" w:rsidP="0062631D">
      <w:pPr>
        <w:spacing w:line="300" w:lineRule="atLeast"/>
        <w:jc w:val="both"/>
        <w:rPr>
          <w:rFonts w:ascii="Arial" w:hAnsi="Arial" w:cs="Arial"/>
          <w:sz w:val="22"/>
          <w:szCs w:val="22"/>
          <w:lang w:val="es-MX"/>
        </w:rPr>
      </w:pPr>
    </w:p>
    <w:p w14:paraId="205A8CA0"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3. Los actos derivados de la actuación de la Comisión de Valoración podrán ser impugnados en los casos y en la forma establecida por la Ley 39/2015, de 1 de octubre, del Procedimiento Administrativo Común de las Administraciones públicas.</w:t>
      </w:r>
    </w:p>
    <w:p w14:paraId="4CD19AAF" w14:textId="77777777" w:rsidR="0062631D" w:rsidRPr="00D36ABC" w:rsidRDefault="0062631D" w:rsidP="0062631D">
      <w:pPr>
        <w:spacing w:line="300" w:lineRule="atLeast"/>
        <w:jc w:val="both"/>
        <w:rPr>
          <w:rFonts w:ascii="Arial" w:hAnsi="Arial" w:cs="Arial"/>
          <w:sz w:val="22"/>
          <w:szCs w:val="22"/>
          <w:lang w:val="es-MX"/>
        </w:rPr>
      </w:pPr>
    </w:p>
    <w:p w14:paraId="20280D22"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4. A efectos de asistencias por participación en el proceso selectivo, la Comisión de valoración queda encuadrada en la categoría primera de las previstas reglamentariamente.</w:t>
      </w:r>
    </w:p>
    <w:p w14:paraId="1BAAA9D7" w14:textId="77777777" w:rsidR="0062631D" w:rsidRPr="00D36ABC" w:rsidRDefault="0062631D" w:rsidP="0062631D">
      <w:pPr>
        <w:spacing w:line="300" w:lineRule="atLeast"/>
        <w:jc w:val="both"/>
        <w:rPr>
          <w:rFonts w:ascii="Arial" w:hAnsi="Arial" w:cs="Arial"/>
          <w:sz w:val="22"/>
          <w:szCs w:val="22"/>
          <w:lang w:val="es-MX"/>
        </w:rPr>
      </w:pPr>
    </w:p>
    <w:p w14:paraId="7D426B8D"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Resolución</w:t>
      </w:r>
    </w:p>
    <w:p w14:paraId="7825073E" w14:textId="77777777" w:rsidR="0062631D" w:rsidRPr="00D36ABC" w:rsidRDefault="0062631D" w:rsidP="0062631D">
      <w:pPr>
        <w:spacing w:line="300" w:lineRule="atLeast"/>
        <w:jc w:val="both"/>
        <w:rPr>
          <w:rFonts w:ascii="Arial" w:hAnsi="Arial" w:cs="Arial"/>
          <w:sz w:val="22"/>
          <w:szCs w:val="22"/>
          <w:lang w:val="es-MX"/>
        </w:rPr>
      </w:pPr>
    </w:p>
    <w:p w14:paraId="3F93BBA7"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Novena.</w:t>
      </w:r>
      <w:r w:rsidRPr="00D36ABC">
        <w:rPr>
          <w:rFonts w:ascii="Arial" w:hAnsi="Arial" w:cs="Arial"/>
          <w:sz w:val="22"/>
          <w:szCs w:val="22"/>
          <w:lang w:val="es-MX"/>
        </w:rPr>
        <w:t xml:space="preserve"> 1. El concurso se </w:t>
      </w:r>
      <w:r w:rsidRPr="002337A7">
        <w:rPr>
          <w:rFonts w:ascii="Arial" w:hAnsi="Arial" w:cs="Arial"/>
          <w:sz w:val="22"/>
          <w:szCs w:val="22"/>
          <w:lang w:val="es-MX"/>
        </w:rPr>
        <w:t xml:space="preserve">resolverá por resolución del Rectorado de la Universidad de Extremadura, en el plazo no superior a seis meses, a contar desde el día siguiente al de la finalización de presentación de solicitudes, y su resultado se publicará en el Diario Oficial de </w:t>
      </w:r>
      <w:r w:rsidRPr="002337A7">
        <w:rPr>
          <w:rFonts w:ascii="Arial" w:hAnsi="Arial" w:cs="Arial"/>
          <w:sz w:val="22"/>
          <w:szCs w:val="22"/>
          <w:lang w:val="es-MX"/>
        </w:rPr>
        <w:lastRenderedPageBreak/>
        <w:t>Extremadura. En la resolución se expresará el puesto de origen del interesado al que se le adjudique destino, con indicación de la Administración</w:t>
      </w:r>
      <w:r w:rsidRPr="00D36ABC">
        <w:rPr>
          <w:rFonts w:ascii="Arial" w:hAnsi="Arial" w:cs="Arial"/>
          <w:sz w:val="22"/>
          <w:szCs w:val="22"/>
          <w:lang w:val="es-MX"/>
        </w:rPr>
        <w:t xml:space="preserve"> Pública de procedencia, localidad, grupo, nivel y grado, así como su situación administrativa cuando sea distinta de la de servicio activo.</w:t>
      </w:r>
    </w:p>
    <w:p w14:paraId="2192BF53" w14:textId="77777777" w:rsidR="0062631D" w:rsidRPr="00D36ABC" w:rsidRDefault="0062631D" w:rsidP="0062631D">
      <w:pPr>
        <w:spacing w:line="300" w:lineRule="atLeast"/>
        <w:jc w:val="both"/>
        <w:rPr>
          <w:rFonts w:ascii="Arial" w:hAnsi="Arial" w:cs="Arial"/>
          <w:sz w:val="22"/>
          <w:szCs w:val="22"/>
          <w:lang w:val="es-MX"/>
        </w:rPr>
      </w:pPr>
    </w:p>
    <w:p w14:paraId="15C29BD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2. 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 candidatos.</w:t>
      </w:r>
    </w:p>
    <w:p w14:paraId="65E11B8F" w14:textId="77777777" w:rsidR="0062631D" w:rsidRPr="00D36ABC" w:rsidRDefault="0062631D" w:rsidP="0062631D">
      <w:pPr>
        <w:spacing w:line="300" w:lineRule="atLeast"/>
        <w:jc w:val="both"/>
        <w:rPr>
          <w:rFonts w:ascii="Arial" w:hAnsi="Arial" w:cs="Arial"/>
          <w:sz w:val="22"/>
          <w:szCs w:val="22"/>
          <w:lang w:val="es-MX"/>
        </w:rPr>
      </w:pPr>
    </w:p>
    <w:p w14:paraId="07EB2D58"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3. La resolución se hará pública en el Diario Oficial de Extremadura.</w:t>
      </w:r>
    </w:p>
    <w:p w14:paraId="64374E20" w14:textId="77777777" w:rsidR="0062631D" w:rsidRPr="00D36ABC" w:rsidRDefault="0062631D" w:rsidP="0062631D">
      <w:pPr>
        <w:spacing w:line="300" w:lineRule="atLeast"/>
        <w:jc w:val="both"/>
        <w:rPr>
          <w:rFonts w:ascii="Arial" w:hAnsi="Arial" w:cs="Arial"/>
          <w:sz w:val="22"/>
          <w:szCs w:val="22"/>
          <w:lang w:val="es-MX"/>
        </w:rPr>
      </w:pPr>
    </w:p>
    <w:p w14:paraId="38BD1491" w14:textId="77777777" w:rsidR="0062631D" w:rsidRPr="002337A7" w:rsidRDefault="0062631D" w:rsidP="0062631D">
      <w:pPr>
        <w:spacing w:line="300" w:lineRule="atLeast"/>
        <w:jc w:val="center"/>
        <w:rPr>
          <w:rFonts w:ascii="Arial" w:hAnsi="Arial" w:cs="Arial"/>
          <w:sz w:val="22"/>
          <w:szCs w:val="22"/>
          <w:lang w:val="es-MX"/>
        </w:rPr>
      </w:pPr>
      <w:r w:rsidRPr="002337A7">
        <w:rPr>
          <w:rFonts w:ascii="Arial" w:hAnsi="Arial" w:cs="Arial"/>
          <w:b/>
          <w:bCs/>
          <w:sz w:val="22"/>
          <w:szCs w:val="22"/>
          <w:lang w:val="es-MX"/>
        </w:rPr>
        <w:t>Toma de Posesión</w:t>
      </w:r>
    </w:p>
    <w:p w14:paraId="48CACA94" w14:textId="77777777" w:rsidR="0062631D" w:rsidRPr="002337A7" w:rsidRDefault="0062631D" w:rsidP="0062631D">
      <w:pPr>
        <w:spacing w:line="300" w:lineRule="atLeast"/>
        <w:jc w:val="both"/>
        <w:rPr>
          <w:rFonts w:ascii="Arial" w:hAnsi="Arial" w:cs="Arial"/>
          <w:sz w:val="22"/>
          <w:szCs w:val="22"/>
          <w:lang w:val="es-MX"/>
        </w:rPr>
      </w:pPr>
    </w:p>
    <w:p w14:paraId="26CA69AE" w14:textId="66CD08E6"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b/>
          <w:bCs/>
          <w:sz w:val="22"/>
          <w:szCs w:val="22"/>
          <w:lang w:val="es-MX"/>
        </w:rPr>
        <w:t>Décima</w:t>
      </w:r>
      <w:r w:rsidRPr="002337A7">
        <w:rPr>
          <w:rFonts w:ascii="Arial" w:hAnsi="Arial" w:cs="Arial"/>
          <w:sz w:val="22"/>
          <w:szCs w:val="22"/>
          <w:lang w:val="es-MX"/>
        </w:rPr>
        <w:t>. 1. El plazo de posesión del destino obtenido será de tres días hábiles si no implica cambio de residencia o de diez días hábiles si comporta cambio de residencia, que deberá justificarse.</w:t>
      </w:r>
    </w:p>
    <w:p w14:paraId="3E4510DA" w14:textId="77777777" w:rsidR="0062631D" w:rsidRPr="002337A7" w:rsidRDefault="0062631D" w:rsidP="0062631D">
      <w:pPr>
        <w:spacing w:line="300" w:lineRule="atLeast"/>
        <w:jc w:val="both"/>
        <w:rPr>
          <w:rFonts w:ascii="Arial" w:hAnsi="Arial" w:cs="Arial"/>
          <w:sz w:val="22"/>
          <w:szCs w:val="22"/>
          <w:lang w:val="es-MX"/>
        </w:rPr>
      </w:pPr>
    </w:p>
    <w:p w14:paraId="7AA45076"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El plazo de toma de posesión comenzará a contar a partir del día siguiente al del cese, que deberá efectuarse dentro de los tres días hábiles siguientes a la publicación de la resolución del concurso en el Diario Oficial de Extremadura.</w:t>
      </w:r>
    </w:p>
    <w:p w14:paraId="0CAFB3D5" w14:textId="77777777" w:rsidR="0062631D" w:rsidRPr="002337A7" w:rsidRDefault="0062631D" w:rsidP="0062631D">
      <w:pPr>
        <w:spacing w:line="300" w:lineRule="atLeast"/>
        <w:jc w:val="both"/>
        <w:rPr>
          <w:rFonts w:ascii="Arial" w:hAnsi="Arial" w:cs="Arial"/>
          <w:sz w:val="22"/>
          <w:szCs w:val="22"/>
          <w:lang w:val="es-MX"/>
        </w:rPr>
      </w:pPr>
    </w:p>
    <w:p w14:paraId="4B92BAAF"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Si la adjudicación del puesto comporta el reingreso al servicio activo, el plazo de toma de posesión deberá computarse desde dicha publicación, y será de tres días hábiles, a reserva de que el reingreso comporte cambio de residencia, en cuyo caso será de diez días hábiles.</w:t>
      </w:r>
    </w:p>
    <w:p w14:paraId="5710B047" w14:textId="77777777" w:rsidR="0062631D" w:rsidRPr="002337A7" w:rsidRDefault="0062631D" w:rsidP="0062631D">
      <w:pPr>
        <w:spacing w:line="300" w:lineRule="atLeast"/>
        <w:jc w:val="both"/>
        <w:rPr>
          <w:rFonts w:ascii="Arial" w:hAnsi="Arial" w:cs="Arial"/>
          <w:sz w:val="22"/>
          <w:szCs w:val="22"/>
          <w:lang w:val="es-MX"/>
        </w:rPr>
      </w:pPr>
    </w:p>
    <w:p w14:paraId="3647726E"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2. El Rector de la Universidad, a propuesta del Gerente, podrá diferir el cese, por necesidades del servicio, hasta tres meses.</w:t>
      </w:r>
    </w:p>
    <w:p w14:paraId="6DFDA93E" w14:textId="77777777" w:rsidR="0062631D" w:rsidRPr="002337A7" w:rsidRDefault="0062631D" w:rsidP="0062631D">
      <w:pPr>
        <w:spacing w:line="300" w:lineRule="atLeast"/>
        <w:jc w:val="both"/>
        <w:rPr>
          <w:rFonts w:ascii="Arial" w:hAnsi="Arial" w:cs="Arial"/>
          <w:sz w:val="24"/>
          <w:szCs w:val="24"/>
          <w:lang w:val="es-MX"/>
        </w:rPr>
      </w:pPr>
    </w:p>
    <w:p w14:paraId="3752B413"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lang w:val="es-MX"/>
        </w:rPr>
        <w:t xml:space="preserve">3. El cómputo de los plazos posesorios se iniciará cuando finalicen las vacaciones, los permisos o licencias que, en su caso, hayan sido concedidos al interesado, salvo que por causas justificadas </w:t>
      </w:r>
      <w:r w:rsidRPr="002337A7">
        <w:rPr>
          <w:rFonts w:ascii="Arial" w:hAnsi="Arial" w:cs="Arial"/>
          <w:sz w:val="22"/>
          <w:szCs w:val="22"/>
        </w:rPr>
        <w:t>excepcional y debidamente motivadas por el órgano competente, se acuerde suspender el disfrute de los mismos</w:t>
      </w:r>
      <w:r w:rsidRPr="002337A7">
        <w:rPr>
          <w:rFonts w:ascii="Arial" w:hAnsi="Arial" w:cs="Arial"/>
          <w:sz w:val="22"/>
          <w:szCs w:val="22"/>
          <w:lang w:val="es-MX"/>
        </w:rPr>
        <w:t>.</w:t>
      </w:r>
    </w:p>
    <w:p w14:paraId="7AD2FCD0" w14:textId="77777777" w:rsidR="0062631D" w:rsidRPr="002337A7" w:rsidRDefault="0062631D" w:rsidP="0062631D">
      <w:pPr>
        <w:spacing w:line="300" w:lineRule="atLeast"/>
        <w:jc w:val="both"/>
        <w:rPr>
          <w:rFonts w:ascii="Arial" w:hAnsi="Arial" w:cs="Arial"/>
          <w:sz w:val="22"/>
          <w:szCs w:val="22"/>
          <w:lang w:val="es-MX"/>
        </w:rPr>
      </w:pPr>
    </w:p>
    <w:p w14:paraId="0B39B572"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sz w:val="22"/>
          <w:szCs w:val="22"/>
        </w:rPr>
        <w:t>Asimismo, en el caso de que la persona afectada se encuentre en la situación de servicios especiales, el cómputo de los plazos posesorios se iniciará a partir de la fecha de reingreso al servicio activo. A todos los efectos, el plazo posesorio se considerará como de servicio activo en el nuevo puesto, y siempre que no se incumpla por causa imputable al interesado.</w:t>
      </w:r>
    </w:p>
    <w:p w14:paraId="3FF28FE2" w14:textId="77777777" w:rsidR="0062631D" w:rsidRPr="002337A7" w:rsidRDefault="0062631D" w:rsidP="0062631D">
      <w:pPr>
        <w:spacing w:line="300" w:lineRule="atLeast"/>
        <w:jc w:val="both"/>
        <w:rPr>
          <w:rFonts w:ascii="Arial" w:hAnsi="Arial" w:cs="Arial"/>
          <w:sz w:val="22"/>
          <w:szCs w:val="22"/>
          <w:lang w:val="es-MX"/>
        </w:rPr>
      </w:pPr>
    </w:p>
    <w:p w14:paraId="5786B727" w14:textId="77777777" w:rsidR="0062631D" w:rsidRPr="002337A7" w:rsidRDefault="0062631D" w:rsidP="0062631D">
      <w:pPr>
        <w:spacing w:line="300" w:lineRule="atLeast"/>
        <w:jc w:val="both"/>
        <w:rPr>
          <w:rFonts w:ascii="Arial" w:hAnsi="Arial" w:cs="Arial"/>
          <w:sz w:val="22"/>
          <w:szCs w:val="22"/>
          <w:lang w:val="es-MX"/>
        </w:rPr>
      </w:pPr>
      <w:r w:rsidRPr="002337A7">
        <w:rPr>
          <w:rFonts w:ascii="Arial" w:hAnsi="Arial" w:cs="Arial"/>
          <w:b/>
          <w:bCs/>
          <w:sz w:val="22"/>
          <w:szCs w:val="22"/>
          <w:lang w:val="es-MX"/>
        </w:rPr>
        <w:t>Undécima</w:t>
      </w:r>
      <w:r w:rsidRPr="002337A7">
        <w:rPr>
          <w:rFonts w:ascii="Arial" w:hAnsi="Arial" w:cs="Arial"/>
          <w:sz w:val="22"/>
          <w:szCs w:val="22"/>
          <w:lang w:val="es-MX"/>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662D3C24" w14:textId="77777777" w:rsidR="0062631D" w:rsidRPr="00D36ABC" w:rsidRDefault="0062631D" w:rsidP="0062631D">
      <w:pPr>
        <w:spacing w:line="300" w:lineRule="atLeast"/>
        <w:jc w:val="both"/>
        <w:rPr>
          <w:rFonts w:ascii="Arial" w:hAnsi="Arial" w:cs="Arial"/>
          <w:sz w:val="22"/>
          <w:szCs w:val="22"/>
          <w:lang w:val="es-MX"/>
        </w:rPr>
      </w:pPr>
    </w:p>
    <w:p w14:paraId="70691D46"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 xml:space="preserve">2. Con el fin de facilitar la tramitación de cuantos actos administrativos afecten o puedan afectar </w:t>
      </w:r>
      <w:r w:rsidRPr="00D36ABC">
        <w:rPr>
          <w:rFonts w:ascii="Arial" w:hAnsi="Arial" w:cs="Arial"/>
          <w:sz w:val="22"/>
          <w:szCs w:val="22"/>
          <w:lang w:val="es-MX"/>
        </w:rPr>
        <w:lastRenderedPageBreak/>
        <w:t>a los funcionarios seleccionados, éstos deberán aportar un certificado de servicios prestados, liquidación de trienios y certificado de baja en nómina.</w:t>
      </w:r>
    </w:p>
    <w:p w14:paraId="0B94EB5D" w14:textId="77777777" w:rsidR="0062631D" w:rsidRPr="00D36ABC" w:rsidRDefault="0062631D" w:rsidP="0062631D">
      <w:pPr>
        <w:spacing w:line="300" w:lineRule="atLeast"/>
        <w:jc w:val="both"/>
        <w:rPr>
          <w:rFonts w:ascii="Arial" w:hAnsi="Arial" w:cs="Arial"/>
          <w:sz w:val="22"/>
          <w:szCs w:val="22"/>
          <w:lang w:val="es-MX"/>
        </w:rPr>
      </w:pPr>
    </w:p>
    <w:p w14:paraId="6B15F5AC"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En la correspondiente baja de haberes deberá expresarse la liquidación de la paga extraordinaria en período de devengo, el grado consolidado, así como las posibles interrupciones en la prestación de servicios.</w:t>
      </w:r>
    </w:p>
    <w:p w14:paraId="447EABBD" w14:textId="6CF9AC15" w:rsidR="00BE167E" w:rsidRDefault="00BE167E">
      <w:pPr>
        <w:widowControl/>
        <w:autoSpaceDE/>
        <w:autoSpaceDN/>
        <w:rPr>
          <w:rFonts w:ascii="Arial" w:hAnsi="Arial" w:cs="Arial"/>
          <w:sz w:val="22"/>
          <w:szCs w:val="22"/>
          <w:lang w:val="es-MX"/>
        </w:rPr>
      </w:pPr>
      <w:r>
        <w:rPr>
          <w:rFonts w:ascii="Arial" w:hAnsi="Arial" w:cs="Arial"/>
          <w:sz w:val="22"/>
          <w:szCs w:val="22"/>
          <w:lang w:val="es-MX"/>
        </w:rPr>
        <w:br w:type="page"/>
      </w:r>
    </w:p>
    <w:p w14:paraId="414B99BD" w14:textId="77777777" w:rsidR="0062631D" w:rsidRPr="00D36ABC" w:rsidRDefault="0062631D" w:rsidP="0062631D">
      <w:pPr>
        <w:spacing w:line="300" w:lineRule="atLeast"/>
        <w:jc w:val="both"/>
        <w:rPr>
          <w:rFonts w:ascii="Arial" w:hAnsi="Arial" w:cs="Arial"/>
          <w:sz w:val="22"/>
          <w:szCs w:val="22"/>
          <w:lang w:val="es-MX"/>
        </w:rPr>
      </w:pPr>
    </w:p>
    <w:p w14:paraId="4A8F4CFF" w14:textId="77777777" w:rsidR="0062631D" w:rsidRPr="00D36ABC" w:rsidRDefault="0062631D" w:rsidP="0062631D">
      <w:pPr>
        <w:spacing w:line="300" w:lineRule="atLeast"/>
        <w:jc w:val="center"/>
        <w:rPr>
          <w:rFonts w:ascii="Arial" w:hAnsi="Arial" w:cs="Arial"/>
          <w:sz w:val="22"/>
          <w:szCs w:val="22"/>
          <w:lang w:val="es-MX"/>
        </w:rPr>
      </w:pPr>
      <w:r w:rsidRPr="00D36ABC">
        <w:rPr>
          <w:rFonts w:ascii="Arial" w:hAnsi="Arial" w:cs="Arial"/>
          <w:b/>
          <w:bCs/>
          <w:sz w:val="22"/>
          <w:szCs w:val="22"/>
          <w:lang w:val="es-MX"/>
        </w:rPr>
        <w:t>DISPOSICIÓN FINAL</w:t>
      </w:r>
    </w:p>
    <w:p w14:paraId="7689BC95" w14:textId="77777777" w:rsidR="0062631D" w:rsidRPr="00D36ABC" w:rsidRDefault="0062631D" w:rsidP="0062631D">
      <w:pPr>
        <w:spacing w:line="300" w:lineRule="atLeast"/>
        <w:jc w:val="both"/>
        <w:rPr>
          <w:rFonts w:ascii="Arial" w:hAnsi="Arial" w:cs="Arial"/>
          <w:sz w:val="22"/>
          <w:szCs w:val="22"/>
          <w:lang w:val="es-MX"/>
        </w:rPr>
      </w:pPr>
    </w:p>
    <w:p w14:paraId="1D149A31" w14:textId="77777777" w:rsidR="0062631D" w:rsidRPr="00D36ABC" w:rsidRDefault="0062631D" w:rsidP="0062631D">
      <w:pPr>
        <w:spacing w:line="300" w:lineRule="atLeast"/>
        <w:jc w:val="both"/>
        <w:rPr>
          <w:rFonts w:ascii="Arial" w:hAnsi="Arial" w:cs="Arial"/>
          <w:sz w:val="22"/>
          <w:szCs w:val="22"/>
          <w:lang w:val="es-MX"/>
        </w:rPr>
      </w:pPr>
      <w:r w:rsidRPr="00D36ABC">
        <w:rPr>
          <w:rFonts w:ascii="Arial" w:hAnsi="Arial" w:cs="Arial"/>
          <w:b/>
          <w:bCs/>
          <w:sz w:val="22"/>
          <w:szCs w:val="22"/>
          <w:lang w:val="es-MX"/>
        </w:rPr>
        <w:t>Duodécima</w:t>
      </w:r>
      <w:r w:rsidRPr="00D36ABC">
        <w:rPr>
          <w:rFonts w:ascii="Arial" w:hAnsi="Arial" w:cs="Arial"/>
          <w:sz w:val="22"/>
          <w:szCs w:val="22"/>
          <w:lang w:val="es-MX"/>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3A6BF93B" w14:textId="77777777" w:rsidR="0062631D" w:rsidRPr="00D36ABC" w:rsidRDefault="0062631D" w:rsidP="0062631D">
      <w:pPr>
        <w:spacing w:line="300" w:lineRule="atLeast"/>
        <w:jc w:val="both"/>
        <w:rPr>
          <w:rFonts w:ascii="Arial" w:hAnsi="Arial" w:cs="Arial"/>
          <w:sz w:val="22"/>
          <w:szCs w:val="22"/>
          <w:lang w:val="es-MX"/>
        </w:rPr>
      </w:pPr>
    </w:p>
    <w:p w14:paraId="3BE884E2" w14:textId="5B452572" w:rsidR="002F4D7F" w:rsidRPr="00EE602F" w:rsidRDefault="0062631D" w:rsidP="0062631D">
      <w:pPr>
        <w:spacing w:line="300" w:lineRule="atLeast"/>
        <w:jc w:val="both"/>
        <w:rPr>
          <w:rFonts w:ascii="Arial" w:hAnsi="Arial" w:cs="Arial"/>
          <w:sz w:val="22"/>
          <w:szCs w:val="22"/>
          <w:lang w:val="es-MX"/>
        </w:rPr>
      </w:pPr>
      <w:r w:rsidRPr="00D36ABC">
        <w:rPr>
          <w:rFonts w:ascii="Arial" w:hAnsi="Arial" w:cs="Arial"/>
          <w:sz w:val="22"/>
          <w:szCs w:val="22"/>
          <w:lang w:val="es-MX"/>
        </w:rPr>
        <w:t>No obstante, los interesados podrán optar por interponer contra esta resolución recurso de reposición, en el plazo de un mes, ante el mismo órgano que la dicta, en cuyo caso no cabrá interponer recurso contencioso-administrativo en tanto recaiga resolución expresa o presunta del recurso de reposición, de acuerdo con lo dispuesto en el artículo 123 y siguiente de la Ley 39/2015, de 1 de octubre, del Procedimiento Administrativo Común de las Administraciones Públicas.</w:t>
      </w:r>
    </w:p>
    <w:p w14:paraId="6C25CD1A" w14:textId="6B7EA064" w:rsidR="000F66D4" w:rsidRPr="00EE602F" w:rsidRDefault="000F66D4" w:rsidP="00E5570E">
      <w:pPr>
        <w:spacing w:line="300" w:lineRule="atLeast"/>
        <w:jc w:val="both"/>
        <w:rPr>
          <w:rFonts w:ascii="Arial" w:hAnsi="Arial" w:cs="Arial"/>
          <w:sz w:val="22"/>
          <w:szCs w:val="22"/>
          <w:lang w:val="es-MX"/>
        </w:rPr>
      </w:pPr>
    </w:p>
    <w:p w14:paraId="332927D9" w14:textId="67C7EA96" w:rsidR="002F4D7F" w:rsidRPr="00EE602F" w:rsidRDefault="007A3CBC" w:rsidP="002F4D7F">
      <w:pPr>
        <w:spacing w:line="300" w:lineRule="atLeast"/>
        <w:jc w:val="center"/>
        <w:rPr>
          <w:rFonts w:ascii="Arial" w:hAnsi="Arial" w:cs="Arial"/>
          <w:sz w:val="22"/>
          <w:szCs w:val="22"/>
          <w:lang w:val="es-MX"/>
        </w:rPr>
      </w:pPr>
      <w:r w:rsidRPr="00EE602F">
        <w:rPr>
          <w:rFonts w:ascii="Arial" w:hAnsi="Arial" w:cs="Arial"/>
          <w:sz w:val="22"/>
          <w:szCs w:val="22"/>
          <w:lang w:val="es-MX"/>
        </w:rPr>
        <w:t>El Gerente,</w:t>
      </w:r>
    </w:p>
    <w:p w14:paraId="4CEA894C" w14:textId="6CCD8ABD" w:rsidR="002F4D7F" w:rsidRPr="00EE602F" w:rsidRDefault="002F4D7F" w:rsidP="002F4D7F">
      <w:pPr>
        <w:spacing w:line="300" w:lineRule="atLeast"/>
        <w:jc w:val="center"/>
        <w:rPr>
          <w:rFonts w:ascii="Arial" w:hAnsi="Arial" w:cs="Arial"/>
          <w:sz w:val="22"/>
          <w:szCs w:val="22"/>
          <w:lang w:val="es-MX"/>
        </w:rPr>
      </w:pPr>
    </w:p>
    <w:p w14:paraId="44F3FF58" w14:textId="1264F14C" w:rsidR="00BA22FC" w:rsidRPr="00EE602F" w:rsidRDefault="00BA22FC" w:rsidP="002F4D7F">
      <w:pPr>
        <w:spacing w:line="300" w:lineRule="atLeast"/>
        <w:jc w:val="center"/>
        <w:rPr>
          <w:rFonts w:ascii="Arial" w:hAnsi="Arial" w:cs="Arial"/>
          <w:sz w:val="22"/>
          <w:szCs w:val="22"/>
          <w:lang w:val="es-MX"/>
        </w:rPr>
      </w:pPr>
    </w:p>
    <w:p w14:paraId="5F97B5F3" w14:textId="64331218" w:rsidR="00423F92" w:rsidRPr="00EE602F" w:rsidRDefault="007A3CBC" w:rsidP="002F4D7F">
      <w:pPr>
        <w:spacing w:line="300" w:lineRule="atLeast"/>
        <w:jc w:val="center"/>
        <w:rPr>
          <w:rFonts w:ascii="Arial" w:hAnsi="Arial" w:cs="Arial"/>
          <w:sz w:val="22"/>
          <w:szCs w:val="22"/>
          <w:lang w:val="es-MX"/>
        </w:rPr>
      </w:pPr>
      <w:r w:rsidRPr="00EE602F">
        <w:rPr>
          <w:rFonts w:ascii="Arial" w:hAnsi="Arial" w:cs="Arial"/>
          <w:sz w:val="22"/>
          <w:szCs w:val="22"/>
          <w:lang w:val="es-MX"/>
        </w:rPr>
        <w:t>JUAN FRANCISCO PANDURO LÓPEZ</w:t>
      </w:r>
    </w:p>
    <w:p w14:paraId="5A2C0318" w14:textId="75D2AC71" w:rsidR="002F4D7F" w:rsidRDefault="002F4D7F" w:rsidP="002F4D7F">
      <w:pPr>
        <w:spacing w:line="300" w:lineRule="atLeast"/>
        <w:jc w:val="center"/>
        <w:rPr>
          <w:rFonts w:ascii="Arial" w:hAnsi="Arial" w:cs="Arial"/>
          <w:lang w:val="es-MX"/>
        </w:rPr>
      </w:pPr>
    </w:p>
    <w:p w14:paraId="0C632931" w14:textId="77777777" w:rsidR="00526BF3" w:rsidRDefault="00526BF3">
      <w:pPr>
        <w:widowControl/>
        <w:autoSpaceDE/>
        <w:autoSpaceDN/>
        <w:rPr>
          <w:rFonts w:ascii="Arial" w:hAnsi="Arial" w:cs="Arial"/>
          <w:b/>
          <w:sz w:val="22"/>
          <w:lang w:val="es-MX"/>
        </w:rPr>
      </w:pPr>
      <w:r>
        <w:rPr>
          <w:rFonts w:ascii="Arial" w:hAnsi="Arial" w:cs="Arial"/>
          <w:b/>
          <w:sz w:val="22"/>
          <w:lang w:val="es-MX"/>
        </w:rPr>
        <w:br w:type="page"/>
      </w:r>
    </w:p>
    <w:p w14:paraId="3BC0B3D3" w14:textId="6BFD9659" w:rsidR="00526BF3" w:rsidRPr="00F47941" w:rsidRDefault="00526BF3" w:rsidP="0044651F">
      <w:pPr>
        <w:spacing w:line="300" w:lineRule="atLeast"/>
        <w:jc w:val="center"/>
        <w:rPr>
          <w:rFonts w:ascii="Arial" w:hAnsi="Arial" w:cs="Arial"/>
          <w:b/>
          <w:bCs/>
          <w:sz w:val="22"/>
          <w:szCs w:val="22"/>
        </w:rPr>
      </w:pPr>
      <w:r w:rsidRPr="00F47941">
        <w:rPr>
          <w:rFonts w:ascii="Arial" w:hAnsi="Arial" w:cs="Arial"/>
          <w:b/>
          <w:bCs/>
          <w:sz w:val="22"/>
          <w:szCs w:val="22"/>
        </w:rPr>
        <w:lastRenderedPageBreak/>
        <w:t>ANEXO I</w:t>
      </w:r>
    </w:p>
    <w:p w14:paraId="480A609F" w14:textId="77777777" w:rsidR="00F47941" w:rsidRPr="00F47941" w:rsidRDefault="00F47941" w:rsidP="0044651F">
      <w:pPr>
        <w:spacing w:line="300" w:lineRule="atLeast"/>
        <w:jc w:val="center"/>
        <w:rPr>
          <w:rFonts w:ascii="Arial" w:hAnsi="Arial" w:cs="Arial"/>
          <w:b/>
          <w:bCs/>
          <w:sz w:val="22"/>
          <w:szCs w:val="22"/>
        </w:rPr>
      </w:pPr>
    </w:p>
    <w:p w14:paraId="6ABF7320" w14:textId="77777777" w:rsidR="00526BF3" w:rsidRDefault="00526BF3" w:rsidP="0044651F">
      <w:pPr>
        <w:spacing w:line="300" w:lineRule="atLeast"/>
        <w:jc w:val="center"/>
        <w:rPr>
          <w:rFonts w:ascii="Arial" w:hAnsi="Arial" w:cs="Arial"/>
          <w:b/>
          <w:bCs/>
          <w:sz w:val="22"/>
          <w:szCs w:val="22"/>
        </w:rPr>
      </w:pPr>
      <w:r w:rsidRPr="00F47941">
        <w:rPr>
          <w:rFonts w:ascii="Arial" w:hAnsi="Arial" w:cs="Arial"/>
          <w:b/>
          <w:bCs/>
          <w:sz w:val="22"/>
          <w:szCs w:val="22"/>
        </w:rPr>
        <w:t>PUESTOS DE TRABAJO CONVOCADOS</w:t>
      </w:r>
    </w:p>
    <w:p w14:paraId="5CDBD691" w14:textId="77777777" w:rsidR="0044651F" w:rsidRPr="00F47941" w:rsidRDefault="0044651F" w:rsidP="0044651F">
      <w:pPr>
        <w:spacing w:line="300" w:lineRule="atLeast"/>
        <w:jc w:val="center"/>
        <w:rPr>
          <w:rFonts w:ascii="Arial" w:hAnsi="Arial" w:cs="Arial"/>
          <w:b/>
          <w:bCs/>
          <w:sz w:val="22"/>
          <w:szCs w:val="22"/>
        </w:rPr>
      </w:pPr>
    </w:p>
    <w:p w14:paraId="4DB08BC9" w14:textId="77777777" w:rsidR="00526BF3" w:rsidRPr="00F47941" w:rsidRDefault="00526BF3" w:rsidP="0044651F">
      <w:pPr>
        <w:spacing w:line="300" w:lineRule="atLeast"/>
        <w:jc w:val="both"/>
        <w:rPr>
          <w:rFonts w:ascii="Arial" w:hAnsi="Arial" w:cs="Arial"/>
          <w:b/>
          <w:bCs/>
          <w:i/>
          <w:iCs/>
          <w:sz w:val="22"/>
          <w:szCs w:val="22"/>
        </w:rPr>
      </w:pPr>
      <w:r w:rsidRPr="00F47941">
        <w:rPr>
          <w:rFonts w:ascii="Arial" w:hAnsi="Arial" w:cs="Arial"/>
          <w:b/>
          <w:bCs/>
          <w:i/>
          <w:iCs/>
          <w:sz w:val="22"/>
          <w:szCs w:val="22"/>
        </w:rPr>
        <w:t>1. Puesto:</w:t>
      </w:r>
    </w:p>
    <w:p w14:paraId="6D7B5AF6" w14:textId="77777777" w:rsidR="005E1D6E" w:rsidRDefault="00526BF3" w:rsidP="0044651F">
      <w:pPr>
        <w:spacing w:line="300" w:lineRule="atLeast"/>
        <w:jc w:val="both"/>
        <w:rPr>
          <w:rFonts w:ascii="Verdana" w:hAnsi="Verdana" w:cs="Verdana"/>
          <w:sz w:val="15"/>
          <w:szCs w:val="15"/>
        </w:rPr>
      </w:pPr>
      <w:r w:rsidRPr="00F47941">
        <w:rPr>
          <w:rFonts w:ascii="Arial" w:hAnsi="Arial" w:cs="Arial"/>
          <w:sz w:val="22"/>
          <w:szCs w:val="22"/>
        </w:rPr>
        <w:t xml:space="preserve">Clave del puesto RPT: </w:t>
      </w:r>
      <w:r w:rsidR="005E1D6E" w:rsidRPr="00561DAB">
        <w:rPr>
          <w:rFonts w:ascii="Arial" w:hAnsi="Arial" w:cs="Arial"/>
          <w:sz w:val="22"/>
          <w:szCs w:val="22"/>
        </w:rPr>
        <w:t>PFR1024</w:t>
      </w:r>
    </w:p>
    <w:p w14:paraId="642F779A" w14:textId="1133060A"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Denominación: </w:t>
      </w:r>
      <w:r w:rsidR="005E1D6E" w:rsidRPr="00561DAB">
        <w:rPr>
          <w:rFonts w:ascii="Arial" w:hAnsi="Arial" w:cs="Arial"/>
          <w:sz w:val="22"/>
          <w:szCs w:val="22"/>
        </w:rPr>
        <w:t>Subdirector/a de Sistemas de Información y Administración Electrónica</w:t>
      </w:r>
    </w:p>
    <w:p w14:paraId="0C0C46AF" w14:textId="1546CA91"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Unidad orgánica: </w:t>
      </w:r>
      <w:r w:rsidR="00561DAB" w:rsidRPr="00561DAB">
        <w:rPr>
          <w:rFonts w:ascii="Arial" w:hAnsi="Arial" w:cs="Arial"/>
          <w:sz w:val="22"/>
          <w:szCs w:val="22"/>
        </w:rPr>
        <w:t xml:space="preserve">Subdirección </w:t>
      </w:r>
      <w:r w:rsidR="00561DAB">
        <w:rPr>
          <w:rFonts w:ascii="Arial" w:hAnsi="Arial" w:cs="Arial"/>
          <w:sz w:val="22"/>
          <w:szCs w:val="22"/>
        </w:rPr>
        <w:t>d</w:t>
      </w:r>
      <w:r w:rsidR="00561DAB" w:rsidRPr="00561DAB">
        <w:rPr>
          <w:rFonts w:ascii="Arial" w:hAnsi="Arial" w:cs="Arial"/>
          <w:sz w:val="22"/>
          <w:szCs w:val="22"/>
        </w:rPr>
        <w:t xml:space="preserve">e Sistemas </w:t>
      </w:r>
      <w:r w:rsidR="00561DAB">
        <w:rPr>
          <w:rFonts w:ascii="Arial" w:hAnsi="Arial" w:cs="Arial"/>
          <w:sz w:val="22"/>
          <w:szCs w:val="22"/>
        </w:rPr>
        <w:t>d</w:t>
      </w:r>
      <w:r w:rsidR="00561DAB" w:rsidRPr="00561DAB">
        <w:rPr>
          <w:rFonts w:ascii="Arial" w:hAnsi="Arial" w:cs="Arial"/>
          <w:sz w:val="22"/>
          <w:szCs w:val="22"/>
        </w:rPr>
        <w:t xml:space="preserve">e Información </w:t>
      </w:r>
      <w:r w:rsidR="00561DAB">
        <w:rPr>
          <w:rFonts w:ascii="Arial" w:hAnsi="Arial" w:cs="Arial"/>
          <w:sz w:val="22"/>
          <w:szCs w:val="22"/>
        </w:rPr>
        <w:t>y</w:t>
      </w:r>
      <w:r w:rsidR="00561DAB" w:rsidRPr="00561DAB">
        <w:rPr>
          <w:rFonts w:ascii="Arial" w:hAnsi="Arial" w:cs="Arial"/>
          <w:sz w:val="22"/>
          <w:szCs w:val="22"/>
        </w:rPr>
        <w:t xml:space="preserve"> Administración Electrónica</w:t>
      </w:r>
    </w:p>
    <w:p w14:paraId="4E006517" w14:textId="5C2D2F5C"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Unidad de adscripción: </w:t>
      </w:r>
      <w:r w:rsidR="00561DAB" w:rsidRPr="00561DAB">
        <w:rPr>
          <w:rFonts w:ascii="Arial" w:hAnsi="Arial" w:cs="Arial"/>
          <w:sz w:val="22"/>
          <w:szCs w:val="22"/>
        </w:rPr>
        <w:t xml:space="preserve">Servicio </w:t>
      </w:r>
      <w:r w:rsidR="00561DAB">
        <w:rPr>
          <w:rFonts w:ascii="Arial" w:hAnsi="Arial" w:cs="Arial"/>
          <w:sz w:val="22"/>
          <w:szCs w:val="22"/>
        </w:rPr>
        <w:t>d</w:t>
      </w:r>
      <w:r w:rsidR="00561DAB" w:rsidRPr="00561DAB">
        <w:rPr>
          <w:rFonts w:ascii="Arial" w:hAnsi="Arial" w:cs="Arial"/>
          <w:sz w:val="22"/>
          <w:szCs w:val="22"/>
        </w:rPr>
        <w:t>e Informática</w:t>
      </w:r>
      <w:r w:rsidR="00561DAB" w:rsidRPr="00F47941">
        <w:rPr>
          <w:rFonts w:ascii="Arial" w:hAnsi="Arial" w:cs="Arial"/>
          <w:sz w:val="22"/>
          <w:szCs w:val="22"/>
        </w:rPr>
        <w:t xml:space="preserve"> </w:t>
      </w:r>
      <w:r w:rsidRPr="00F47941">
        <w:rPr>
          <w:rFonts w:ascii="Arial" w:hAnsi="Arial" w:cs="Arial"/>
          <w:sz w:val="22"/>
          <w:szCs w:val="22"/>
        </w:rPr>
        <w:t xml:space="preserve">(Código </w:t>
      </w:r>
      <w:r w:rsidR="006F7F96">
        <w:rPr>
          <w:rFonts w:ascii="Arial" w:hAnsi="Arial" w:cs="Arial"/>
          <w:sz w:val="22"/>
          <w:szCs w:val="22"/>
        </w:rPr>
        <w:t>D</w:t>
      </w:r>
      <w:r w:rsidRPr="00F47941">
        <w:rPr>
          <w:rFonts w:ascii="Arial" w:hAnsi="Arial" w:cs="Arial"/>
          <w:sz w:val="22"/>
          <w:szCs w:val="22"/>
        </w:rPr>
        <w:t>.4 de las Estructuras Orgánicas de la Gerencia).</w:t>
      </w:r>
    </w:p>
    <w:p w14:paraId="00330212" w14:textId="1549EF98"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Nivel orgánico del puesto: </w:t>
      </w:r>
      <w:r w:rsidR="006F7F96">
        <w:rPr>
          <w:rFonts w:ascii="Arial" w:hAnsi="Arial" w:cs="Arial"/>
          <w:sz w:val="22"/>
          <w:szCs w:val="22"/>
        </w:rPr>
        <w:t>3</w:t>
      </w:r>
    </w:p>
    <w:p w14:paraId="3FE3106E" w14:textId="6707935C"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Localidad de destino: </w:t>
      </w:r>
      <w:r w:rsidR="006F7F96">
        <w:rPr>
          <w:rFonts w:ascii="Arial" w:hAnsi="Arial" w:cs="Arial"/>
          <w:sz w:val="22"/>
          <w:szCs w:val="22"/>
        </w:rPr>
        <w:t>Badajoz/</w:t>
      </w:r>
      <w:r w:rsidRPr="00F47941">
        <w:rPr>
          <w:rFonts w:ascii="Arial" w:hAnsi="Arial" w:cs="Arial"/>
          <w:sz w:val="22"/>
          <w:szCs w:val="22"/>
        </w:rPr>
        <w:t>Cáceres.</w:t>
      </w:r>
    </w:p>
    <w:p w14:paraId="04FA2608" w14:textId="42E12F7B"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Grupo: Subgrupos: A</w:t>
      </w:r>
      <w:r w:rsidR="006F7F96">
        <w:rPr>
          <w:rFonts w:ascii="Arial" w:hAnsi="Arial" w:cs="Arial"/>
          <w:sz w:val="22"/>
          <w:szCs w:val="22"/>
        </w:rPr>
        <w:t>1</w:t>
      </w:r>
    </w:p>
    <w:p w14:paraId="49203940" w14:textId="77777777" w:rsidR="006F7F96" w:rsidRDefault="00526BF3" w:rsidP="0044651F">
      <w:pPr>
        <w:spacing w:line="300" w:lineRule="atLeast"/>
        <w:jc w:val="both"/>
        <w:rPr>
          <w:rFonts w:ascii="Arial" w:hAnsi="Arial" w:cs="Arial"/>
          <w:sz w:val="22"/>
          <w:szCs w:val="22"/>
        </w:rPr>
      </w:pPr>
      <w:r w:rsidRPr="00F47941">
        <w:rPr>
          <w:rFonts w:ascii="Arial" w:hAnsi="Arial" w:cs="Arial"/>
          <w:sz w:val="22"/>
          <w:szCs w:val="22"/>
        </w:rPr>
        <w:t>Nivel de complemento de destino: 2</w:t>
      </w:r>
      <w:r w:rsidR="006F7F96">
        <w:rPr>
          <w:rFonts w:ascii="Arial" w:hAnsi="Arial" w:cs="Arial"/>
          <w:sz w:val="22"/>
          <w:szCs w:val="22"/>
        </w:rPr>
        <w:t>7</w:t>
      </w:r>
    </w:p>
    <w:p w14:paraId="6E12B8AB" w14:textId="048CB8F1"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Complemento específico general: EG0</w:t>
      </w:r>
      <w:r w:rsidR="006F7F96">
        <w:rPr>
          <w:rFonts w:ascii="Arial" w:hAnsi="Arial" w:cs="Arial"/>
          <w:sz w:val="22"/>
          <w:szCs w:val="22"/>
        </w:rPr>
        <w:t>3</w:t>
      </w:r>
    </w:p>
    <w:p w14:paraId="5F437C38" w14:textId="79FEB962"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Complemento específico especial: Tipo de jornada partida JP0</w:t>
      </w:r>
      <w:r w:rsidR="006F7F96">
        <w:rPr>
          <w:rFonts w:ascii="Arial" w:hAnsi="Arial" w:cs="Arial"/>
          <w:sz w:val="22"/>
          <w:szCs w:val="22"/>
        </w:rPr>
        <w:t>4</w:t>
      </w:r>
    </w:p>
    <w:p w14:paraId="24D4396D" w14:textId="77777777" w:rsidR="008212F7" w:rsidRDefault="008212F7" w:rsidP="0044651F">
      <w:pPr>
        <w:spacing w:line="300" w:lineRule="atLeast"/>
        <w:jc w:val="both"/>
        <w:rPr>
          <w:rFonts w:ascii="Arial" w:hAnsi="Arial" w:cs="Arial"/>
          <w:sz w:val="22"/>
          <w:szCs w:val="22"/>
        </w:rPr>
      </w:pPr>
    </w:p>
    <w:p w14:paraId="3B01532D" w14:textId="7C716247"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Adscripción:</w:t>
      </w:r>
    </w:p>
    <w:p w14:paraId="3CE0AF3A" w14:textId="77777777"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Administración: Artículos 92 y 94 Ley Orgánica del Sistema Universitario: Universidades y otras Administraciones Públicas con las que la Universidad de Extremadura tenga suscrito convenio de reciprocidad.</w:t>
      </w:r>
    </w:p>
    <w:p w14:paraId="67BE017F" w14:textId="77777777" w:rsidR="008212F7" w:rsidRDefault="008212F7" w:rsidP="0044651F">
      <w:pPr>
        <w:spacing w:line="300" w:lineRule="atLeast"/>
        <w:jc w:val="both"/>
        <w:rPr>
          <w:rFonts w:ascii="Arial" w:hAnsi="Arial" w:cs="Arial"/>
          <w:sz w:val="22"/>
          <w:szCs w:val="22"/>
        </w:rPr>
      </w:pPr>
    </w:p>
    <w:p w14:paraId="12AF21A9" w14:textId="7CABD958"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Cuerpo:</w:t>
      </w:r>
    </w:p>
    <w:p w14:paraId="498E4025" w14:textId="77777777" w:rsidR="006F7F96" w:rsidRPr="00B61E08" w:rsidRDefault="00526BF3" w:rsidP="0044651F">
      <w:pPr>
        <w:spacing w:line="300" w:lineRule="atLeast"/>
        <w:jc w:val="both"/>
        <w:rPr>
          <w:rFonts w:ascii="Arial" w:hAnsi="Arial" w:cs="Arial"/>
          <w:sz w:val="22"/>
          <w:szCs w:val="22"/>
        </w:rPr>
      </w:pPr>
      <w:r w:rsidRPr="00F47941">
        <w:rPr>
          <w:rFonts w:ascii="Arial" w:hAnsi="Arial" w:cs="Arial"/>
          <w:sz w:val="22"/>
          <w:szCs w:val="22"/>
        </w:rPr>
        <w:t>A</w:t>
      </w:r>
      <w:r w:rsidR="006F7F96">
        <w:rPr>
          <w:rFonts w:ascii="Arial" w:hAnsi="Arial" w:cs="Arial"/>
          <w:sz w:val="22"/>
          <w:szCs w:val="22"/>
        </w:rPr>
        <w:t>E15</w:t>
      </w:r>
      <w:r w:rsidRPr="00F47941">
        <w:rPr>
          <w:rFonts w:ascii="Arial" w:hAnsi="Arial" w:cs="Arial"/>
          <w:sz w:val="22"/>
          <w:szCs w:val="22"/>
        </w:rPr>
        <w:t xml:space="preserve"> = </w:t>
      </w:r>
      <w:r w:rsidR="006F7F96" w:rsidRPr="00B61E08">
        <w:rPr>
          <w:rFonts w:ascii="Arial" w:hAnsi="Arial" w:cs="Arial"/>
          <w:sz w:val="22"/>
          <w:szCs w:val="22"/>
        </w:rPr>
        <w:t>Escala Superior de Servicios. Especialidad Informática y Telemática. Para cuyo ingreso se exige estar en posesión de la titulación académica de Doctor, Ingeniero o Licenciado en Informática, Doctor o Ingeniero en Telecomunicaciones, Graduado en Ingeniería Informática o Graduado en Ingeniería Telemática.</w:t>
      </w:r>
    </w:p>
    <w:p w14:paraId="6B30F0FF" w14:textId="77777777" w:rsidR="006F7F96" w:rsidRPr="00B61E08" w:rsidRDefault="006F7F96" w:rsidP="0044651F">
      <w:pPr>
        <w:spacing w:line="300" w:lineRule="atLeast"/>
        <w:jc w:val="both"/>
        <w:rPr>
          <w:rFonts w:ascii="Arial" w:hAnsi="Arial" w:cs="Arial"/>
          <w:sz w:val="22"/>
          <w:szCs w:val="22"/>
        </w:rPr>
      </w:pPr>
      <w:r w:rsidRPr="00B61E08">
        <w:rPr>
          <w:rFonts w:ascii="Arial" w:hAnsi="Arial" w:cs="Arial"/>
          <w:sz w:val="22"/>
          <w:szCs w:val="22"/>
        </w:rPr>
        <w:t>AG08 = Escala Superior de Sistemas y Tecnologías de la Información de la Universidad de Extremadura y Cuerpos y Escalas análogas de otras Administraciones Públicas.</w:t>
      </w:r>
    </w:p>
    <w:p w14:paraId="30379385" w14:textId="77777777" w:rsidR="008212F7" w:rsidRDefault="008212F7" w:rsidP="0044651F">
      <w:pPr>
        <w:spacing w:line="300" w:lineRule="atLeast"/>
        <w:jc w:val="both"/>
        <w:rPr>
          <w:rFonts w:ascii="Arial" w:hAnsi="Arial" w:cs="Arial"/>
          <w:sz w:val="22"/>
          <w:szCs w:val="22"/>
        </w:rPr>
      </w:pPr>
    </w:p>
    <w:p w14:paraId="31FFBC59" w14:textId="7F4C6124"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Materias formativas específicas susceptibles de valoración:</w:t>
      </w:r>
    </w:p>
    <w:p w14:paraId="3AE9834A" w14:textId="47ACE084"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 </w:t>
      </w:r>
      <w:r w:rsidR="00B61E08">
        <w:rPr>
          <w:rFonts w:ascii="Arial" w:hAnsi="Arial" w:cs="Arial"/>
          <w:sz w:val="22"/>
          <w:szCs w:val="22"/>
        </w:rPr>
        <w:t xml:space="preserve"> </w:t>
      </w:r>
      <w:r w:rsidRPr="00F47941">
        <w:rPr>
          <w:rFonts w:ascii="Arial" w:hAnsi="Arial" w:cs="Arial"/>
          <w:sz w:val="22"/>
          <w:szCs w:val="22"/>
        </w:rPr>
        <w:t>Gestión de Recursos Humanos (FE35).</w:t>
      </w:r>
    </w:p>
    <w:p w14:paraId="6BB365E9" w14:textId="52349D87" w:rsidR="006F7F96" w:rsidRPr="00B61E08" w:rsidRDefault="006F7F96" w:rsidP="0044651F">
      <w:pPr>
        <w:pStyle w:val="Prrafodelista"/>
        <w:numPr>
          <w:ilvl w:val="0"/>
          <w:numId w:val="21"/>
        </w:num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spacing w:line="300" w:lineRule="atLeast"/>
        <w:ind w:left="0" w:firstLine="0"/>
        <w:jc w:val="both"/>
        <w:rPr>
          <w:rFonts w:ascii="Arial" w:hAnsi="Arial" w:cs="Arial"/>
          <w:sz w:val="22"/>
          <w:szCs w:val="22"/>
        </w:rPr>
      </w:pPr>
      <w:r w:rsidRPr="00B61E08">
        <w:rPr>
          <w:rFonts w:ascii="Arial" w:hAnsi="Arial" w:cs="Arial"/>
          <w:sz w:val="22"/>
          <w:szCs w:val="22"/>
        </w:rPr>
        <w:t xml:space="preserve">Formación específica impartida por </w:t>
      </w:r>
      <w:proofErr w:type="spellStart"/>
      <w:r w:rsidRPr="00B61E08">
        <w:rPr>
          <w:rFonts w:ascii="Arial" w:hAnsi="Arial" w:cs="Arial"/>
          <w:sz w:val="22"/>
          <w:szCs w:val="22"/>
        </w:rPr>
        <w:t>RedIRIS</w:t>
      </w:r>
      <w:proofErr w:type="spellEnd"/>
      <w:r w:rsidRPr="00B61E08">
        <w:rPr>
          <w:rFonts w:ascii="Arial" w:hAnsi="Arial" w:cs="Arial"/>
          <w:sz w:val="22"/>
          <w:szCs w:val="22"/>
        </w:rPr>
        <w:t xml:space="preserve"> (FE72).</w:t>
      </w:r>
    </w:p>
    <w:p w14:paraId="0754CBBA" w14:textId="4E2E1067"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 </w:t>
      </w:r>
      <w:r w:rsidR="00B61E08">
        <w:rPr>
          <w:rFonts w:ascii="Arial" w:hAnsi="Arial" w:cs="Arial"/>
          <w:sz w:val="22"/>
          <w:szCs w:val="22"/>
        </w:rPr>
        <w:t xml:space="preserve"> Administración Electrónica (FE112)</w:t>
      </w:r>
    </w:p>
    <w:p w14:paraId="5F883E33" w14:textId="77777777" w:rsidR="00F965B7" w:rsidRDefault="00F965B7" w:rsidP="0044651F">
      <w:pPr>
        <w:spacing w:line="300" w:lineRule="atLeast"/>
        <w:jc w:val="both"/>
        <w:rPr>
          <w:rFonts w:ascii="Arial" w:hAnsi="Arial" w:cs="Arial"/>
          <w:sz w:val="22"/>
          <w:szCs w:val="22"/>
        </w:rPr>
      </w:pPr>
    </w:p>
    <w:p w14:paraId="4563A659" w14:textId="77777777" w:rsidR="00322399" w:rsidRPr="00561DAB" w:rsidRDefault="00526BF3" w:rsidP="0044651F">
      <w:pPr>
        <w:spacing w:line="300" w:lineRule="atLeast"/>
        <w:jc w:val="both"/>
        <w:rPr>
          <w:rFonts w:ascii="Arial" w:hAnsi="Arial" w:cs="Arial"/>
          <w:sz w:val="22"/>
          <w:szCs w:val="22"/>
        </w:rPr>
      </w:pPr>
      <w:r w:rsidRPr="00561DAB">
        <w:rPr>
          <w:rFonts w:ascii="Arial" w:hAnsi="Arial" w:cs="Arial"/>
          <w:sz w:val="22"/>
          <w:szCs w:val="22"/>
        </w:rPr>
        <w:t>Tareas generales de</w:t>
      </w:r>
      <w:r w:rsidR="00322399" w:rsidRPr="00561DAB">
        <w:rPr>
          <w:rFonts w:ascii="Arial" w:hAnsi="Arial" w:cs="Arial"/>
          <w:sz w:val="22"/>
          <w:szCs w:val="22"/>
        </w:rPr>
        <w:t>:</w:t>
      </w:r>
    </w:p>
    <w:p w14:paraId="55CA6736" w14:textId="77777777" w:rsidR="0044651F" w:rsidRPr="0044651F" w:rsidRDefault="0044651F" w:rsidP="0044651F">
      <w:pPr>
        <w:spacing w:line="300" w:lineRule="atLeast"/>
        <w:jc w:val="both"/>
        <w:rPr>
          <w:rFonts w:ascii="Arial" w:hAnsi="Arial" w:cs="Arial"/>
          <w:sz w:val="22"/>
          <w:szCs w:val="22"/>
        </w:rPr>
      </w:pPr>
    </w:p>
    <w:p w14:paraId="50E65E1B" w14:textId="77777777" w:rsidR="0044651F" w:rsidRPr="0044651F" w:rsidRDefault="0044651F" w:rsidP="0044651F">
      <w:pPr>
        <w:spacing w:line="300" w:lineRule="atLeast"/>
        <w:jc w:val="both"/>
        <w:rPr>
          <w:rFonts w:ascii="Arial" w:hAnsi="Arial" w:cs="Arial"/>
          <w:b/>
          <w:bCs/>
          <w:sz w:val="22"/>
          <w:szCs w:val="22"/>
        </w:rPr>
      </w:pPr>
      <w:r w:rsidRPr="0044651F">
        <w:rPr>
          <w:rFonts w:ascii="Arial" w:hAnsi="Arial" w:cs="Arial"/>
          <w:b/>
          <w:bCs/>
          <w:sz w:val="22"/>
          <w:szCs w:val="22"/>
        </w:rPr>
        <w:t>□ Nivel orgánico 3. Servicios y asimilados.</w:t>
      </w:r>
    </w:p>
    <w:p w14:paraId="30B50355" w14:textId="77777777" w:rsidR="0044651F" w:rsidRPr="0044651F" w:rsidRDefault="0044651F" w:rsidP="0044651F">
      <w:pPr>
        <w:spacing w:line="300" w:lineRule="atLeast"/>
        <w:jc w:val="both"/>
        <w:rPr>
          <w:rFonts w:ascii="Arial" w:hAnsi="Arial" w:cs="Arial"/>
          <w:sz w:val="22"/>
          <w:szCs w:val="22"/>
          <w:lang w:val="es-MX"/>
        </w:rPr>
      </w:pPr>
    </w:p>
    <w:p w14:paraId="2B4D9F55"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Se define como Servicio la estructura organizativa que específicamente integra una materia común y que, de estar integrada en un Área, asume una de las unidades en que se divide. </w:t>
      </w:r>
    </w:p>
    <w:p w14:paraId="5BE65658" w14:textId="77777777" w:rsidR="0044651F" w:rsidRPr="0044651F" w:rsidRDefault="0044651F" w:rsidP="0044651F">
      <w:pPr>
        <w:spacing w:line="300" w:lineRule="atLeast"/>
        <w:jc w:val="both"/>
        <w:rPr>
          <w:rFonts w:ascii="Arial" w:hAnsi="Arial" w:cs="Arial"/>
          <w:sz w:val="22"/>
          <w:szCs w:val="22"/>
        </w:rPr>
      </w:pPr>
    </w:p>
    <w:p w14:paraId="2E8B5F56"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Los empleados públicos que desempeñen la Jefatura de un Servicio asumen las siguientes funciones generales: </w:t>
      </w:r>
    </w:p>
    <w:p w14:paraId="33D53944" w14:textId="77777777" w:rsidR="0044651F" w:rsidRPr="0044651F" w:rsidRDefault="0044651F" w:rsidP="0044651F">
      <w:pPr>
        <w:spacing w:line="300" w:lineRule="atLeast"/>
        <w:jc w:val="both"/>
        <w:rPr>
          <w:rFonts w:ascii="Arial" w:hAnsi="Arial" w:cs="Arial"/>
          <w:sz w:val="22"/>
          <w:szCs w:val="22"/>
        </w:rPr>
      </w:pPr>
    </w:p>
    <w:p w14:paraId="1602A31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Organizar y controlar bajo la supervisión de la Jefatura del Área o de la Gerencia el funcionamiento del Servicio.</w:t>
      </w:r>
    </w:p>
    <w:p w14:paraId="7E36BA4F"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Ejecutar y realizar el seguimiento de cuantas decisiones sean adoptadas por los órganos de la Universidad en materia de su competencia. </w:t>
      </w:r>
    </w:p>
    <w:p w14:paraId="14966190"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Asesorar a los órganos de gobierno de la Universidad.</w:t>
      </w:r>
    </w:p>
    <w:p w14:paraId="68298456"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Estudiar y proponer la resolución de todos aquellos asuntos que le sean encomendados en materia de su competencia.</w:t>
      </w:r>
    </w:p>
    <w:p w14:paraId="1BC6CBD5"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Colaborar con la Jefatura del Área en la elaboración del Plan Anual de Objetivos y la Memoria Anual de Gestión de las unidades que tenga encomendadas.</w:t>
      </w:r>
    </w:p>
    <w:p w14:paraId="34867622"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Cuidar de la formación, motivación, promoción, disciplina, seguridad y clima laboral del personal dependiente, proponiendo las medidas que considere adecuadas para alcanzar tales fines, además de atender y resolver las cuestiones individuales que le sean planteadas por el personal de su servicio.</w:t>
      </w:r>
    </w:p>
    <w:p w14:paraId="256EC255"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Programar las vacaciones y permisos del personal dependiente, de acuerdo con la normativa general e instrucciones dictadas por la Gerencia.</w:t>
      </w:r>
    </w:p>
    <w:p w14:paraId="2521F166"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Proponer al responsable del Área las mejoras en la gestión administrativa, de carácter operativo o estratégico, que se alineen con los objetivos generales de su dependencia y con los fines de la Universidad de Extremadura.</w:t>
      </w:r>
    </w:p>
    <w:p w14:paraId="2236AA9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Actuar en el ámbito de su competencia conforme al Plan de Gestión de Prevención de Riesgos Laborales acordado para la Universidad de Extremadura.</w:t>
      </w:r>
    </w:p>
    <w:p w14:paraId="263A9F0C"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Cualesquiera otras que se le encomienden en materia de su competencia.</w:t>
      </w:r>
    </w:p>
    <w:p w14:paraId="63E062AF" w14:textId="77777777" w:rsidR="008212F7" w:rsidRDefault="008212F7" w:rsidP="0044651F">
      <w:pPr>
        <w:spacing w:line="300" w:lineRule="atLeast"/>
        <w:jc w:val="both"/>
        <w:rPr>
          <w:rFonts w:ascii="Arial" w:hAnsi="Arial" w:cs="Arial"/>
          <w:sz w:val="22"/>
          <w:szCs w:val="22"/>
        </w:rPr>
      </w:pPr>
    </w:p>
    <w:p w14:paraId="4D52AA51" w14:textId="5F232F74"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Experiencias vinculadas al puesto:</w:t>
      </w:r>
    </w:p>
    <w:p w14:paraId="775CD212" w14:textId="6CDDFF6F" w:rsidR="00526BF3" w:rsidRDefault="00526BF3" w:rsidP="0044651F">
      <w:pPr>
        <w:pStyle w:val="Prrafodelista"/>
        <w:numPr>
          <w:ilvl w:val="0"/>
          <w:numId w:val="10"/>
        </w:numPr>
        <w:spacing w:line="300" w:lineRule="atLeast"/>
        <w:ind w:left="0" w:firstLine="0"/>
        <w:jc w:val="both"/>
        <w:rPr>
          <w:rFonts w:ascii="Arial" w:hAnsi="Arial" w:cs="Arial"/>
          <w:sz w:val="22"/>
          <w:szCs w:val="22"/>
        </w:rPr>
      </w:pPr>
      <w:r w:rsidRPr="005F57DA">
        <w:rPr>
          <w:rFonts w:ascii="Arial" w:hAnsi="Arial" w:cs="Arial"/>
          <w:sz w:val="22"/>
          <w:szCs w:val="22"/>
        </w:rPr>
        <w:t>Experiencia en puestos de dirección de recursos humanos</w:t>
      </w:r>
      <w:r w:rsidR="00D23AFE">
        <w:rPr>
          <w:rFonts w:ascii="Arial" w:hAnsi="Arial" w:cs="Arial"/>
          <w:sz w:val="22"/>
          <w:szCs w:val="22"/>
        </w:rPr>
        <w:t xml:space="preserve"> (ME05)</w:t>
      </w:r>
      <w:r w:rsidRPr="005F57DA">
        <w:rPr>
          <w:rFonts w:ascii="Arial" w:hAnsi="Arial" w:cs="Arial"/>
          <w:sz w:val="22"/>
          <w:szCs w:val="22"/>
        </w:rPr>
        <w:t>.</w:t>
      </w:r>
    </w:p>
    <w:p w14:paraId="6BAEF288" w14:textId="55B05D37" w:rsidR="00B61E08" w:rsidRPr="005F57DA" w:rsidRDefault="00B61E08" w:rsidP="0044651F">
      <w:pPr>
        <w:pStyle w:val="Prrafodelista"/>
        <w:numPr>
          <w:ilvl w:val="0"/>
          <w:numId w:val="10"/>
        </w:numPr>
        <w:spacing w:line="300" w:lineRule="atLeast"/>
        <w:ind w:left="0" w:firstLine="0"/>
        <w:jc w:val="both"/>
        <w:rPr>
          <w:rFonts w:ascii="Arial" w:hAnsi="Arial" w:cs="Arial"/>
          <w:sz w:val="22"/>
          <w:szCs w:val="22"/>
        </w:rPr>
      </w:pPr>
      <w:r w:rsidRPr="005F57DA">
        <w:rPr>
          <w:rFonts w:ascii="Arial" w:hAnsi="Arial" w:cs="Arial"/>
          <w:sz w:val="22"/>
          <w:szCs w:val="22"/>
        </w:rPr>
        <w:t xml:space="preserve">Experiencia en </w:t>
      </w:r>
      <w:r w:rsidRPr="00B61E08">
        <w:rPr>
          <w:rFonts w:ascii="Arial" w:hAnsi="Arial" w:cs="Arial"/>
          <w:sz w:val="22"/>
          <w:szCs w:val="22"/>
        </w:rPr>
        <w:t>Puesto de trabajo con funciones relacionadas con la gestión y modelado de procesos para sistemas de administración electrónica (ME32)</w:t>
      </w:r>
    </w:p>
    <w:p w14:paraId="3EF3E4EA" w14:textId="663911DE" w:rsidR="00526BF3" w:rsidRPr="005F57DA" w:rsidRDefault="00526BF3" w:rsidP="0044651F">
      <w:pPr>
        <w:pStyle w:val="Prrafodelista"/>
        <w:numPr>
          <w:ilvl w:val="0"/>
          <w:numId w:val="10"/>
        </w:numPr>
        <w:spacing w:line="300" w:lineRule="atLeast"/>
        <w:ind w:left="0" w:firstLine="0"/>
        <w:jc w:val="both"/>
        <w:rPr>
          <w:rFonts w:ascii="Arial" w:hAnsi="Arial" w:cs="Arial"/>
          <w:sz w:val="22"/>
          <w:szCs w:val="22"/>
        </w:rPr>
      </w:pPr>
      <w:r w:rsidRPr="005F57DA">
        <w:rPr>
          <w:rFonts w:ascii="Arial" w:hAnsi="Arial" w:cs="Arial"/>
          <w:sz w:val="22"/>
          <w:szCs w:val="22"/>
        </w:rPr>
        <w:t xml:space="preserve">Experiencia en </w:t>
      </w:r>
      <w:r w:rsidR="00B61E08" w:rsidRPr="00B61E08">
        <w:rPr>
          <w:rFonts w:ascii="Arial" w:hAnsi="Arial" w:cs="Arial"/>
          <w:sz w:val="22"/>
          <w:szCs w:val="22"/>
        </w:rPr>
        <w:t>Puesto de trabajo con competencias en análisis, desarrollo y pruebas de sistemas software</w:t>
      </w:r>
      <w:r w:rsidR="00D23AFE">
        <w:rPr>
          <w:rFonts w:ascii="Arial" w:hAnsi="Arial" w:cs="Arial"/>
          <w:sz w:val="22"/>
          <w:szCs w:val="22"/>
        </w:rPr>
        <w:t xml:space="preserve"> (ME</w:t>
      </w:r>
      <w:r w:rsidR="00B61E08">
        <w:rPr>
          <w:rFonts w:ascii="Arial" w:hAnsi="Arial" w:cs="Arial"/>
          <w:sz w:val="22"/>
          <w:szCs w:val="22"/>
        </w:rPr>
        <w:t>34</w:t>
      </w:r>
      <w:r w:rsidR="00D23AFE">
        <w:rPr>
          <w:rFonts w:ascii="Arial" w:hAnsi="Arial" w:cs="Arial"/>
          <w:sz w:val="22"/>
          <w:szCs w:val="22"/>
        </w:rPr>
        <w:t>)</w:t>
      </w:r>
      <w:r w:rsidRPr="005F57DA">
        <w:rPr>
          <w:rFonts w:ascii="Arial" w:hAnsi="Arial" w:cs="Arial"/>
          <w:sz w:val="22"/>
          <w:szCs w:val="22"/>
        </w:rPr>
        <w:t>.</w:t>
      </w:r>
    </w:p>
    <w:p w14:paraId="2DA1BFE6" w14:textId="1EF651A3" w:rsidR="00526BF3" w:rsidRPr="00B61E08" w:rsidRDefault="00526BF3" w:rsidP="0044651F">
      <w:pPr>
        <w:pStyle w:val="Default"/>
        <w:numPr>
          <w:ilvl w:val="0"/>
          <w:numId w:val="10"/>
        </w:numPr>
        <w:spacing w:after="18" w:line="300" w:lineRule="atLeast"/>
        <w:ind w:left="0" w:firstLine="0"/>
        <w:jc w:val="both"/>
        <w:rPr>
          <w:rFonts w:ascii="Arial" w:hAnsi="Arial" w:cs="Arial"/>
          <w:color w:val="auto"/>
          <w:sz w:val="22"/>
          <w:szCs w:val="22"/>
          <w:lang w:val="es-ES_tradnl" w:eastAsia="es-ES"/>
        </w:rPr>
      </w:pPr>
      <w:r w:rsidRPr="00B61E08">
        <w:rPr>
          <w:rFonts w:ascii="Arial" w:hAnsi="Arial" w:cs="Arial"/>
          <w:color w:val="auto"/>
          <w:sz w:val="22"/>
          <w:szCs w:val="22"/>
          <w:lang w:val="es-ES_tradnl" w:eastAsia="es-ES"/>
        </w:rPr>
        <w:t xml:space="preserve">Experiencia en </w:t>
      </w:r>
      <w:r w:rsidR="00B61E08" w:rsidRPr="00B61E08">
        <w:rPr>
          <w:rFonts w:ascii="Arial" w:hAnsi="Arial" w:cs="Arial"/>
          <w:color w:val="auto"/>
          <w:sz w:val="22"/>
          <w:szCs w:val="22"/>
          <w:lang w:val="es-ES_tradnl" w:eastAsia="es-ES"/>
        </w:rPr>
        <w:t xml:space="preserve">Puesto de trabajo con funciones en metodologías de gestión y resolución de incidencias de usuarios </w:t>
      </w:r>
      <w:r w:rsidR="00D23AFE" w:rsidRPr="00B61E08">
        <w:rPr>
          <w:rFonts w:ascii="Arial" w:hAnsi="Arial" w:cs="Arial"/>
          <w:color w:val="auto"/>
          <w:sz w:val="22"/>
          <w:szCs w:val="22"/>
          <w:lang w:val="es-ES_tradnl" w:eastAsia="es-ES"/>
        </w:rPr>
        <w:t>(ME</w:t>
      </w:r>
      <w:r w:rsidR="00B61E08" w:rsidRPr="00B61E08">
        <w:rPr>
          <w:rFonts w:ascii="Arial" w:hAnsi="Arial" w:cs="Arial"/>
          <w:color w:val="auto"/>
          <w:sz w:val="22"/>
          <w:szCs w:val="22"/>
          <w:lang w:val="es-ES_tradnl" w:eastAsia="es-ES"/>
        </w:rPr>
        <w:t>3</w:t>
      </w:r>
      <w:r w:rsidR="00D23AFE" w:rsidRPr="00B61E08">
        <w:rPr>
          <w:rFonts w:ascii="Arial" w:hAnsi="Arial" w:cs="Arial"/>
          <w:color w:val="auto"/>
          <w:sz w:val="22"/>
          <w:szCs w:val="22"/>
          <w:lang w:val="es-ES_tradnl" w:eastAsia="es-ES"/>
        </w:rPr>
        <w:t>8)</w:t>
      </w:r>
      <w:r w:rsidRPr="00B61E08">
        <w:rPr>
          <w:rFonts w:ascii="Arial" w:hAnsi="Arial" w:cs="Arial"/>
          <w:color w:val="auto"/>
          <w:sz w:val="22"/>
          <w:szCs w:val="22"/>
          <w:lang w:val="es-ES_tradnl" w:eastAsia="es-ES"/>
        </w:rPr>
        <w:t>.</w:t>
      </w:r>
    </w:p>
    <w:p w14:paraId="576A1BAB" w14:textId="77777777" w:rsidR="005F57DA" w:rsidRDefault="005F57DA" w:rsidP="0044651F">
      <w:pPr>
        <w:spacing w:line="300" w:lineRule="atLeast"/>
        <w:jc w:val="both"/>
        <w:rPr>
          <w:rFonts w:ascii="Arial" w:hAnsi="Arial" w:cs="Arial"/>
          <w:sz w:val="22"/>
          <w:szCs w:val="22"/>
        </w:rPr>
      </w:pPr>
    </w:p>
    <w:p w14:paraId="314B9AB2" w14:textId="4FF0794B"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Se acreditará cada una de las experiencias valorables mediante la catalogación que al efecto aparezca en las Relaciones de Puestos de Trabajo de que se trate, o de las funciones aprobadas por los órganos de gobierno de la Administración correspondiente, en tanto hayan sido publicitadas en cualquier diario oficial.</w:t>
      </w:r>
    </w:p>
    <w:p w14:paraId="3C7A64B9" w14:textId="77777777" w:rsidR="00526BF3" w:rsidRPr="00F47941" w:rsidRDefault="00526BF3" w:rsidP="0044651F">
      <w:pPr>
        <w:spacing w:line="300" w:lineRule="atLeast"/>
        <w:jc w:val="both"/>
        <w:rPr>
          <w:rFonts w:ascii="Arial" w:hAnsi="Arial" w:cs="Arial"/>
          <w:sz w:val="22"/>
          <w:szCs w:val="22"/>
        </w:rPr>
      </w:pPr>
    </w:p>
    <w:p w14:paraId="3E76E0AD" w14:textId="77777777" w:rsidR="00526BF3" w:rsidRPr="00F47941" w:rsidRDefault="00526BF3" w:rsidP="0044651F">
      <w:pPr>
        <w:spacing w:line="300" w:lineRule="atLeast"/>
        <w:jc w:val="both"/>
        <w:rPr>
          <w:rFonts w:ascii="Arial" w:hAnsi="Arial" w:cs="Arial"/>
          <w:b/>
          <w:bCs/>
          <w:i/>
          <w:iCs/>
          <w:sz w:val="22"/>
          <w:szCs w:val="22"/>
        </w:rPr>
      </w:pPr>
      <w:r w:rsidRPr="00F47941">
        <w:rPr>
          <w:rFonts w:ascii="Arial" w:hAnsi="Arial" w:cs="Arial"/>
          <w:b/>
          <w:bCs/>
          <w:i/>
          <w:iCs/>
          <w:sz w:val="22"/>
          <w:szCs w:val="22"/>
        </w:rPr>
        <w:t>2. Puesto:</w:t>
      </w:r>
    </w:p>
    <w:p w14:paraId="71963405" w14:textId="0F18F0CD"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Clave del puesto RPT: </w:t>
      </w:r>
      <w:r w:rsidR="0061730E">
        <w:rPr>
          <w:rFonts w:ascii="Arial" w:hAnsi="Arial" w:cs="Arial"/>
          <w:sz w:val="22"/>
          <w:szCs w:val="22"/>
        </w:rPr>
        <w:t>PFR0539</w:t>
      </w:r>
    </w:p>
    <w:p w14:paraId="2A56A897" w14:textId="536E119F" w:rsidR="00526BF3" w:rsidRPr="00561DAB"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Denominación: </w:t>
      </w:r>
      <w:r w:rsidR="0061730E" w:rsidRPr="00561DAB">
        <w:rPr>
          <w:rFonts w:ascii="Arial" w:hAnsi="Arial" w:cs="Arial"/>
          <w:sz w:val="22"/>
          <w:szCs w:val="22"/>
        </w:rPr>
        <w:t>Jefe/a de la Unidad Técnica</w:t>
      </w:r>
      <w:r w:rsidRPr="00F47941">
        <w:rPr>
          <w:rFonts w:ascii="Arial" w:hAnsi="Arial" w:cs="Arial"/>
          <w:sz w:val="22"/>
          <w:szCs w:val="22"/>
        </w:rPr>
        <w:t>.</w:t>
      </w:r>
    </w:p>
    <w:p w14:paraId="31F75DAF" w14:textId="527628FD" w:rsidR="0061730E"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Unidad orgánica: </w:t>
      </w:r>
      <w:r w:rsidR="00561DAB" w:rsidRPr="00561DAB">
        <w:rPr>
          <w:rFonts w:ascii="Arial" w:hAnsi="Arial" w:cs="Arial"/>
          <w:sz w:val="22"/>
          <w:szCs w:val="22"/>
        </w:rPr>
        <w:t xml:space="preserve">Subdirección </w:t>
      </w:r>
      <w:r w:rsidR="00561DAB">
        <w:rPr>
          <w:rFonts w:ascii="Arial" w:hAnsi="Arial" w:cs="Arial"/>
          <w:sz w:val="22"/>
          <w:szCs w:val="22"/>
        </w:rPr>
        <w:t>d</w:t>
      </w:r>
      <w:r w:rsidR="00561DAB" w:rsidRPr="00561DAB">
        <w:rPr>
          <w:rFonts w:ascii="Arial" w:hAnsi="Arial" w:cs="Arial"/>
          <w:sz w:val="22"/>
          <w:szCs w:val="22"/>
        </w:rPr>
        <w:t xml:space="preserve">e Sistemas </w:t>
      </w:r>
      <w:r w:rsidR="00561DAB">
        <w:rPr>
          <w:rFonts w:ascii="Arial" w:hAnsi="Arial" w:cs="Arial"/>
          <w:sz w:val="22"/>
          <w:szCs w:val="22"/>
        </w:rPr>
        <w:t>d</w:t>
      </w:r>
      <w:r w:rsidR="00561DAB" w:rsidRPr="00561DAB">
        <w:rPr>
          <w:rFonts w:ascii="Arial" w:hAnsi="Arial" w:cs="Arial"/>
          <w:sz w:val="22"/>
          <w:szCs w:val="22"/>
        </w:rPr>
        <w:t xml:space="preserve">e Información </w:t>
      </w:r>
      <w:r w:rsidR="00561DAB">
        <w:rPr>
          <w:rFonts w:ascii="Arial" w:hAnsi="Arial" w:cs="Arial"/>
          <w:sz w:val="22"/>
          <w:szCs w:val="22"/>
        </w:rPr>
        <w:t>y</w:t>
      </w:r>
      <w:r w:rsidR="00561DAB" w:rsidRPr="00561DAB">
        <w:rPr>
          <w:rFonts w:ascii="Arial" w:hAnsi="Arial" w:cs="Arial"/>
          <w:sz w:val="22"/>
          <w:szCs w:val="22"/>
        </w:rPr>
        <w:t xml:space="preserve"> Administración Electrónica</w:t>
      </w:r>
      <w:r w:rsidR="00561DAB" w:rsidRPr="00F47941">
        <w:rPr>
          <w:rFonts w:ascii="Arial" w:hAnsi="Arial" w:cs="Arial"/>
          <w:sz w:val="22"/>
          <w:szCs w:val="22"/>
        </w:rPr>
        <w:t xml:space="preserve"> </w:t>
      </w:r>
      <w:r w:rsidRPr="00F47941">
        <w:rPr>
          <w:rFonts w:ascii="Arial" w:hAnsi="Arial" w:cs="Arial"/>
          <w:sz w:val="22"/>
          <w:szCs w:val="22"/>
        </w:rPr>
        <w:t xml:space="preserve">Unidad de adscripción: </w:t>
      </w:r>
      <w:r w:rsidR="00561DAB" w:rsidRPr="00561DAB">
        <w:rPr>
          <w:rFonts w:ascii="Arial" w:hAnsi="Arial" w:cs="Arial"/>
          <w:sz w:val="22"/>
          <w:szCs w:val="22"/>
        </w:rPr>
        <w:t xml:space="preserve">Servicio </w:t>
      </w:r>
      <w:r w:rsidR="00561DAB">
        <w:rPr>
          <w:rFonts w:ascii="Arial" w:hAnsi="Arial" w:cs="Arial"/>
          <w:sz w:val="22"/>
          <w:szCs w:val="22"/>
        </w:rPr>
        <w:t>d</w:t>
      </w:r>
      <w:r w:rsidR="00561DAB" w:rsidRPr="00561DAB">
        <w:rPr>
          <w:rFonts w:ascii="Arial" w:hAnsi="Arial" w:cs="Arial"/>
          <w:sz w:val="22"/>
          <w:szCs w:val="22"/>
        </w:rPr>
        <w:t>e Informática</w:t>
      </w:r>
      <w:r w:rsidR="00561DAB" w:rsidRPr="00F47941">
        <w:rPr>
          <w:rFonts w:ascii="Arial" w:hAnsi="Arial" w:cs="Arial"/>
          <w:sz w:val="22"/>
          <w:szCs w:val="22"/>
        </w:rPr>
        <w:t xml:space="preserve"> </w:t>
      </w:r>
      <w:r w:rsidR="0061730E" w:rsidRPr="00F47941">
        <w:rPr>
          <w:rFonts w:ascii="Arial" w:hAnsi="Arial" w:cs="Arial"/>
          <w:sz w:val="22"/>
          <w:szCs w:val="22"/>
        </w:rPr>
        <w:t xml:space="preserve">(Código </w:t>
      </w:r>
      <w:r w:rsidR="0061730E">
        <w:rPr>
          <w:rFonts w:ascii="Arial" w:hAnsi="Arial" w:cs="Arial"/>
          <w:sz w:val="22"/>
          <w:szCs w:val="22"/>
        </w:rPr>
        <w:t>D</w:t>
      </w:r>
      <w:r w:rsidR="0061730E" w:rsidRPr="00F47941">
        <w:rPr>
          <w:rFonts w:ascii="Arial" w:hAnsi="Arial" w:cs="Arial"/>
          <w:sz w:val="22"/>
          <w:szCs w:val="22"/>
        </w:rPr>
        <w:t>.4 de las Estructuras Orgánicas de la Gerencia).</w:t>
      </w:r>
    </w:p>
    <w:p w14:paraId="0F507412" w14:textId="79D1CDA6"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Nivel orgánico del puesto: 4</w:t>
      </w:r>
    </w:p>
    <w:p w14:paraId="1C818B4B" w14:textId="5C4DB81A"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lastRenderedPageBreak/>
        <w:t>Localidad de destino: Badajoz</w:t>
      </w:r>
      <w:r w:rsidR="00BA368F">
        <w:rPr>
          <w:rFonts w:ascii="Arial" w:hAnsi="Arial" w:cs="Arial"/>
          <w:sz w:val="22"/>
          <w:szCs w:val="22"/>
        </w:rPr>
        <w:t>/Cáceres</w:t>
      </w:r>
      <w:r w:rsidRPr="00F47941">
        <w:rPr>
          <w:rFonts w:ascii="Arial" w:hAnsi="Arial" w:cs="Arial"/>
          <w:sz w:val="22"/>
          <w:szCs w:val="22"/>
        </w:rPr>
        <w:t>.</w:t>
      </w:r>
    </w:p>
    <w:p w14:paraId="30C96AED" w14:textId="45208199"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Grupo: Subgrupos: A1</w:t>
      </w:r>
    </w:p>
    <w:p w14:paraId="3A17E628" w14:textId="0BDD1111"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 xml:space="preserve">Nivel de complemento de destino: </w:t>
      </w:r>
      <w:r w:rsidR="0061730E">
        <w:rPr>
          <w:rFonts w:ascii="Arial" w:hAnsi="Arial" w:cs="Arial"/>
          <w:sz w:val="22"/>
          <w:szCs w:val="22"/>
        </w:rPr>
        <w:t>26</w:t>
      </w:r>
    </w:p>
    <w:p w14:paraId="41E56120" w14:textId="69796535"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Complemento específico general: EG0</w:t>
      </w:r>
      <w:r w:rsidR="0061730E">
        <w:rPr>
          <w:rFonts w:ascii="Arial" w:hAnsi="Arial" w:cs="Arial"/>
          <w:sz w:val="22"/>
          <w:szCs w:val="22"/>
        </w:rPr>
        <w:t>5</w:t>
      </w:r>
    </w:p>
    <w:p w14:paraId="79DDA830" w14:textId="77777777" w:rsidR="008212F7" w:rsidRDefault="008212F7" w:rsidP="0044651F">
      <w:pPr>
        <w:spacing w:line="300" w:lineRule="atLeast"/>
        <w:jc w:val="both"/>
        <w:rPr>
          <w:rFonts w:ascii="Arial" w:hAnsi="Arial" w:cs="Arial"/>
          <w:sz w:val="22"/>
          <w:szCs w:val="22"/>
        </w:rPr>
      </w:pPr>
    </w:p>
    <w:p w14:paraId="5B87BF09" w14:textId="77777777" w:rsidR="0061730E" w:rsidRPr="00F47941" w:rsidRDefault="0061730E" w:rsidP="0044651F">
      <w:pPr>
        <w:spacing w:line="300" w:lineRule="atLeast"/>
        <w:jc w:val="both"/>
        <w:rPr>
          <w:rFonts w:ascii="Arial" w:hAnsi="Arial" w:cs="Arial"/>
          <w:sz w:val="22"/>
          <w:szCs w:val="22"/>
        </w:rPr>
      </w:pPr>
      <w:r w:rsidRPr="00F47941">
        <w:rPr>
          <w:rFonts w:ascii="Arial" w:hAnsi="Arial" w:cs="Arial"/>
          <w:sz w:val="22"/>
          <w:szCs w:val="22"/>
        </w:rPr>
        <w:t>Adscripción:</w:t>
      </w:r>
    </w:p>
    <w:p w14:paraId="01B8AAA5" w14:textId="77777777" w:rsidR="0061730E" w:rsidRPr="00F47941" w:rsidRDefault="0061730E" w:rsidP="0044651F">
      <w:pPr>
        <w:spacing w:line="300" w:lineRule="atLeast"/>
        <w:jc w:val="both"/>
        <w:rPr>
          <w:rFonts w:ascii="Arial" w:hAnsi="Arial" w:cs="Arial"/>
          <w:sz w:val="22"/>
          <w:szCs w:val="22"/>
        </w:rPr>
      </w:pPr>
      <w:r w:rsidRPr="00F47941">
        <w:rPr>
          <w:rFonts w:ascii="Arial" w:hAnsi="Arial" w:cs="Arial"/>
          <w:sz w:val="22"/>
          <w:szCs w:val="22"/>
        </w:rPr>
        <w:t>Administración: Artículos 92 y 94 Ley Orgánica del Sistema Universitario: Universidades y otras Administraciones Públicas con las que la Universidad de Extremadura tenga suscrito convenio de reciprocidad.</w:t>
      </w:r>
    </w:p>
    <w:p w14:paraId="24771E69" w14:textId="77777777" w:rsidR="0061730E" w:rsidRDefault="0061730E" w:rsidP="0044651F">
      <w:pPr>
        <w:spacing w:line="300" w:lineRule="atLeast"/>
        <w:jc w:val="both"/>
        <w:rPr>
          <w:rFonts w:ascii="Arial" w:hAnsi="Arial" w:cs="Arial"/>
          <w:sz w:val="22"/>
          <w:szCs w:val="22"/>
        </w:rPr>
      </w:pPr>
    </w:p>
    <w:p w14:paraId="08D66AE8" w14:textId="77777777" w:rsidR="0061730E" w:rsidRPr="00F47941" w:rsidRDefault="0061730E" w:rsidP="0044651F">
      <w:pPr>
        <w:spacing w:line="300" w:lineRule="atLeast"/>
        <w:jc w:val="both"/>
        <w:rPr>
          <w:rFonts w:ascii="Arial" w:hAnsi="Arial" w:cs="Arial"/>
          <w:sz w:val="22"/>
          <w:szCs w:val="22"/>
        </w:rPr>
      </w:pPr>
      <w:r w:rsidRPr="00F47941">
        <w:rPr>
          <w:rFonts w:ascii="Arial" w:hAnsi="Arial" w:cs="Arial"/>
          <w:sz w:val="22"/>
          <w:szCs w:val="22"/>
        </w:rPr>
        <w:t>Cuerpo:</w:t>
      </w:r>
    </w:p>
    <w:p w14:paraId="24CFF8B6" w14:textId="77777777" w:rsidR="0061730E" w:rsidRPr="00B61E08" w:rsidRDefault="0061730E" w:rsidP="0044651F">
      <w:pPr>
        <w:spacing w:line="300" w:lineRule="atLeast"/>
        <w:jc w:val="both"/>
        <w:rPr>
          <w:rFonts w:ascii="Arial" w:hAnsi="Arial" w:cs="Arial"/>
          <w:sz w:val="22"/>
          <w:szCs w:val="22"/>
        </w:rPr>
      </w:pPr>
      <w:r w:rsidRPr="00F47941">
        <w:rPr>
          <w:rFonts w:ascii="Arial" w:hAnsi="Arial" w:cs="Arial"/>
          <w:sz w:val="22"/>
          <w:szCs w:val="22"/>
        </w:rPr>
        <w:t>A</w:t>
      </w:r>
      <w:r>
        <w:rPr>
          <w:rFonts w:ascii="Arial" w:hAnsi="Arial" w:cs="Arial"/>
          <w:sz w:val="22"/>
          <w:szCs w:val="22"/>
        </w:rPr>
        <w:t>E15</w:t>
      </w:r>
      <w:r w:rsidRPr="00F47941">
        <w:rPr>
          <w:rFonts w:ascii="Arial" w:hAnsi="Arial" w:cs="Arial"/>
          <w:sz w:val="22"/>
          <w:szCs w:val="22"/>
        </w:rPr>
        <w:t xml:space="preserve"> = </w:t>
      </w:r>
      <w:r w:rsidRPr="00B61E08">
        <w:rPr>
          <w:rFonts w:ascii="Arial" w:hAnsi="Arial" w:cs="Arial"/>
          <w:sz w:val="22"/>
          <w:szCs w:val="22"/>
        </w:rPr>
        <w:t>Escala Superior de Servicios. Especialidad Informática y Telemática. Para cuyo ingreso se exige estar en posesión de la titulación académica de Doctor, Ingeniero o Licenciado en Informática, Doctor o Ingeniero en Telecomunicaciones, Graduado en Ingeniería Informática o Graduado en Ingeniería Telemática.</w:t>
      </w:r>
    </w:p>
    <w:p w14:paraId="59851AF5" w14:textId="77777777" w:rsidR="0061730E" w:rsidRPr="00B61E08" w:rsidRDefault="0061730E" w:rsidP="0044651F">
      <w:pPr>
        <w:spacing w:line="300" w:lineRule="atLeast"/>
        <w:jc w:val="both"/>
        <w:rPr>
          <w:rFonts w:ascii="Arial" w:hAnsi="Arial" w:cs="Arial"/>
          <w:sz w:val="22"/>
          <w:szCs w:val="22"/>
        </w:rPr>
      </w:pPr>
      <w:r w:rsidRPr="00B61E08">
        <w:rPr>
          <w:rFonts w:ascii="Arial" w:hAnsi="Arial" w:cs="Arial"/>
          <w:sz w:val="22"/>
          <w:szCs w:val="22"/>
        </w:rPr>
        <w:t>AG08 = Escala Superior de Sistemas y Tecnologías de la Información de la Universidad de Extremadura y Cuerpos y Escalas análogas de otras Administraciones Públicas.</w:t>
      </w:r>
    </w:p>
    <w:p w14:paraId="19E58146" w14:textId="77777777" w:rsidR="008212F7" w:rsidRDefault="008212F7" w:rsidP="0044651F">
      <w:pPr>
        <w:spacing w:line="300" w:lineRule="atLeast"/>
        <w:jc w:val="both"/>
        <w:rPr>
          <w:rFonts w:ascii="Arial" w:hAnsi="Arial" w:cs="Arial"/>
          <w:sz w:val="22"/>
          <w:szCs w:val="22"/>
        </w:rPr>
      </w:pPr>
    </w:p>
    <w:p w14:paraId="3A15ACB6" w14:textId="58B103A4"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Materias formativas específicas susceptibles de valoración:</w:t>
      </w:r>
    </w:p>
    <w:p w14:paraId="10EE5DCF" w14:textId="0407DE62" w:rsidR="0061730E" w:rsidRPr="00BA368F" w:rsidRDefault="0061730E" w:rsidP="0044651F">
      <w:pPr>
        <w:spacing w:line="300" w:lineRule="atLeast"/>
        <w:jc w:val="both"/>
        <w:rPr>
          <w:rFonts w:ascii="Arial" w:hAnsi="Arial" w:cs="Arial"/>
          <w:sz w:val="22"/>
          <w:szCs w:val="22"/>
        </w:rPr>
      </w:pPr>
      <w:r w:rsidRPr="00BA368F">
        <w:rPr>
          <w:rFonts w:ascii="Arial" w:hAnsi="Arial" w:cs="Arial"/>
          <w:sz w:val="22"/>
          <w:szCs w:val="22"/>
        </w:rPr>
        <w:t>Programación y mantenimiento de sistemas y bases de datos, así como facilitar la formación de los usuarios en las aplicaciones o proyecto (FE18)</w:t>
      </w:r>
    </w:p>
    <w:p w14:paraId="4B735B27" w14:textId="38326B78" w:rsidR="0061730E" w:rsidRPr="00BA368F" w:rsidRDefault="0061730E" w:rsidP="0044651F">
      <w:pPr>
        <w:spacing w:line="300" w:lineRule="atLeast"/>
        <w:jc w:val="both"/>
        <w:rPr>
          <w:rFonts w:ascii="Arial" w:hAnsi="Arial" w:cs="Arial"/>
          <w:sz w:val="22"/>
          <w:szCs w:val="22"/>
        </w:rPr>
      </w:pPr>
      <w:r w:rsidRPr="00BA368F">
        <w:rPr>
          <w:rFonts w:ascii="Arial" w:hAnsi="Arial" w:cs="Arial"/>
          <w:sz w:val="22"/>
          <w:szCs w:val="22"/>
        </w:rPr>
        <w:t>Sistemas de gestión de bases de datos (FE70).</w:t>
      </w:r>
    </w:p>
    <w:p w14:paraId="237CBDB6" w14:textId="343CB3D2" w:rsidR="0061730E" w:rsidRPr="00BA368F" w:rsidRDefault="0061730E" w:rsidP="0044651F">
      <w:pPr>
        <w:spacing w:line="300" w:lineRule="atLeast"/>
        <w:jc w:val="both"/>
        <w:rPr>
          <w:rFonts w:ascii="Arial" w:hAnsi="Arial" w:cs="Arial"/>
          <w:sz w:val="22"/>
          <w:szCs w:val="22"/>
        </w:rPr>
      </w:pPr>
      <w:r w:rsidRPr="00BA368F">
        <w:rPr>
          <w:rFonts w:ascii="Arial" w:hAnsi="Arial" w:cs="Arial"/>
          <w:sz w:val="22"/>
          <w:szCs w:val="22"/>
        </w:rPr>
        <w:t>Aplicaciones informáticas corporativas existentes en la UEx (gestión de nóminas, gestión económica y presupuestaria, gestión académica, gestión de la investigación, etc.) (FE71)</w:t>
      </w:r>
    </w:p>
    <w:p w14:paraId="0386C118" w14:textId="69F6504B" w:rsidR="0061730E" w:rsidRPr="00BA368F" w:rsidRDefault="0061730E" w:rsidP="0044651F">
      <w:pPr>
        <w:spacing w:line="300" w:lineRule="atLeast"/>
        <w:jc w:val="both"/>
        <w:rPr>
          <w:rFonts w:ascii="Arial" w:hAnsi="Arial" w:cs="Arial"/>
          <w:sz w:val="22"/>
          <w:szCs w:val="22"/>
        </w:rPr>
      </w:pPr>
      <w:r w:rsidRPr="00BA368F">
        <w:rPr>
          <w:rFonts w:ascii="Arial" w:hAnsi="Arial" w:cs="Arial"/>
          <w:sz w:val="22"/>
          <w:szCs w:val="22"/>
        </w:rPr>
        <w:t xml:space="preserve">Formación específica impartida por </w:t>
      </w:r>
      <w:proofErr w:type="spellStart"/>
      <w:r w:rsidRPr="00BA368F">
        <w:rPr>
          <w:rFonts w:ascii="Arial" w:hAnsi="Arial" w:cs="Arial"/>
          <w:sz w:val="22"/>
          <w:szCs w:val="22"/>
        </w:rPr>
        <w:t>RedIRIS</w:t>
      </w:r>
      <w:proofErr w:type="spellEnd"/>
      <w:r w:rsidR="00BA368F" w:rsidRPr="00BA368F">
        <w:rPr>
          <w:rFonts w:ascii="Arial" w:hAnsi="Arial" w:cs="Arial"/>
          <w:sz w:val="22"/>
          <w:szCs w:val="22"/>
        </w:rPr>
        <w:t xml:space="preserve"> (FE72)</w:t>
      </w:r>
      <w:r w:rsidRPr="00BA368F">
        <w:rPr>
          <w:rFonts w:ascii="Arial" w:hAnsi="Arial" w:cs="Arial"/>
          <w:sz w:val="22"/>
          <w:szCs w:val="22"/>
        </w:rPr>
        <w:t>.</w:t>
      </w:r>
    </w:p>
    <w:p w14:paraId="63AA5E41" w14:textId="2BAA39AF" w:rsidR="0061730E" w:rsidRPr="00BA368F" w:rsidRDefault="0061730E" w:rsidP="0044651F">
      <w:pPr>
        <w:spacing w:line="300" w:lineRule="atLeast"/>
        <w:jc w:val="both"/>
        <w:rPr>
          <w:rFonts w:ascii="Arial" w:hAnsi="Arial" w:cs="Arial"/>
          <w:sz w:val="22"/>
          <w:szCs w:val="22"/>
        </w:rPr>
      </w:pPr>
      <w:r w:rsidRPr="00BA368F">
        <w:rPr>
          <w:rFonts w:ascii="Arial" w:hAnsi="Arial" w:cs="Arial"/>
          <w:sz w:val="22"/>
          <w:szCs w:val="22"/>
        </w:rPr>
        <w:t>Desarrollos informáticos</w:t>
      </w:r>
      <w:r w:rsidR="00BA368F" w:rsidRPr="00BA368F">
        <w:rPr>
          <w:rFonts w:ascii="Arial" w:hAnsi="Arial" w:cs="Arial"/>
          <w:sz w:val="22"/>
          <w:szCs w:val="22"/>
        </w:rPr>
        <w:t xml:space="preserve"> FE73</w:t>
      </w:r>
      <w:r w:rsidRPr="00BA368F">
        <w:rPr>
          <w:rFonts w:ascii="Arial" w:hAnsi="Arial" w:cs="Arial"/>
          <w:sz w:val="22"/>
          <w:szCs w:val="22"/>
        </w:rPr>
        <w:t>.</w:t>
      </w:r>
    </w:p>
    <w:p w14:paraId="2971FEB7" w14:textId="77777777" w:rsidR="006B565D" w:rsidRDefault="006B565D" w:rsidP="0044651F">
      <w:pPr>
        <w:spacing w:line="300" w:lineRule="atLeast"/>
        <w:jc w:val="both"/>
        <w:rPr>
          <w:rFonts w:ascii="Arial" w:hAnsi="Arial" w:cs="Arial"/>
          <w:sz w:val="22"/>
          <w:szCs w:val="22"/>
        </w:rPr>
      </w:pPr>
    </w:p>
    <w:p w14:paraId="0F47F5D1" w14:textId="457C6863" w:rsidR="00526BF3" w:rsidRDefault="00526BF3" w:rsidP="0044651F">
      <w:pPr>
        <w:spacing w:line="300" w:lineRule="atLeast"/>
        <w:jc w:val="both"/>
        <w:rPr>
          <w:rFonts w:ascii="Arial" w:hAnsi="Arial" w:cs="Arial"/>
          <w:sz w:val="22"/>
          <w:szCs w:val="22"/>
        </w:rPr>
      </w:pPr>
      <w:r w:rsidRPr="00561DAB">
        <w:rPr>
          <w:rFonts w:ascii="Arial" w:hAnsi="Arial" w:cs="Arial"/>
          <w:sz w:val="22"/>
          <w:szCs w:val="22"/>
        </w:rPr>
        <w:t>Tareas generales de</w:t>
      </w:r>
      <w:r w:rsidR="00561DAB">
        <w:rPr>
          <w:rFonts w:ascii="Arial" w:hAnsi="Arial" w:cs="Arial"/>
          <w:sz w:val="22"/>
          <w:szCs w:val="22"/>
        </w:rPr>
        <w:t>:</w:t>
      </w:r>
    </w:p>
    <w:p w14:paraId="6914247A" w14:textId="77777777" w:rsidR="008212F7" w:rsidRDefault="008212F7" w:rsidP="0044651F">
      <w:pPr>
        <w:spacing w:line="300" w:lineRule="atLeast"/>
        <w:jc w:val="both"/>
        <w:rPr>
          <w:rFonts w:ascii="Arial" w:hAnsi="Arial" w:cs="Arial"/>
          <w:sz w:val="22"/>
          <w:szCs w:val="22"/>
        </w:rPr>
      </w:pPr>
    </w:p>
    <w:p w14:paraId="0F65B398" w14:textId="77777777" w:rsidR="0044651F" w:rsidRPr="0044651F" w:rsidRDefault="0044651F" w:rsidP="0044651F">
      <w:pPr>
        <w:spacing w:line="300" w:lineRule="atLeast"/>
        <w:jc w:val="both"/>
        <w:rPr>
          <w:rFonts w:ascii="Arial" w:hAnsi="Arial" w:cs="Arial"/>
          <w:b/>
          <w:bCs/>
          <w:sz w:val="22"/>
          <w:szCs w:val="22"/>
        </w:rPr>
      </w:pPr>
      <w:r w:rsidRPr="0044651F">
        <w:rPr>
          <w:rFonts w:ascii="Arial" w:hAnsi="Arial" w:cs="Arial"/>
          <w:b/>
          <w:bCs/>
          <w:sz w:val="22"/>
          <w:szCs w:val="22"/>
        </w:rPr>
        <w:t>Nivel orgánico 4. Secciones y asimiladas.</w:t>
      </w:r>
    </w:p>
    <w:p w14:paraId="4BA782BE" w14:textId="77777777" w:rsidR="0044651F" w:rsidRPr="0044651F" w:rsidRDefault="0044651F" w:rsidP="0044651F">
      <w:pPr>
        <w:spacing w:line="300" w:lineRule="atLeast"/>
        <w:jc w:val="both"/>
        <w:rPr>
          <w:rFonts w:ascii="Arial" w:hAnsi="Arial" w:cs="Arial"/>
          <w:sz w:val="22"/>
          <w:szCs w:val="22"/>
        </w:rPr>
      </w:pPr>
    </w:p>
    <w:p w14:paraId="744F9986"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Se define la Sección como aquella división que aparece vinculada exactamente a una faceta funcional específica de todas las que comprenda un Servicio. Excepcionalmente puede generarse su creación autónoma y sin dependencia jerárquica de los niveles orgánicos anteriores cuando no existan vínculos funcionales con otras materias.</w:t>
      </w:r>
    </w:p>
    <w:p w14:paraId="2CC1961A" w14:textId="77777777" w:rsidR="0044651F" w:rsidRPr="0044651F" w:rsidRDefault="0044651F" w:rsidP="0044651F">
      <w:pPr>
        <w:spacing w:line="300" w:lineRule="atLeast"/>
        <w:jc w:val="both"/>
        <w:rPr>
          <w:rFonts w:ascii="Arial" w:hAnsi="Arial" w:cs="Arial"/>
          <w:sz w:val="22"/>
          <w:szCs w:val="22"/>
        </w:rPr>
      </w:pPr>
    </w:p>
    <w:p w14:paraId="19A836FE"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Los titulares de estas Jefaturas requieren conocimientos amplios del campo concreto de actuación de que se trate, para las que habilite la formación adquirida por el grado de titulación académica exigido y en la complementaria que pueda exigirse para la especialización funcional que implica su desempeño. Asumen las siguientes funciones generales:</w:t>
      </w:r>
    </w:p>
    <w:p w14:paraId="6552760E" w14:textId="77777777" w:rsidR="0044651F" w:rsidRPr="0044651F" w:rsidRDefault="0044651F" w:rsidP="0044651F">
      <w:pPr>
        <w:spacing w:line="300" w:lineRule="atLeast"/>
        <w:jc w:val="both"/>
        <w:rPr>
          <w:rFonts w:ascii="Arial" w:hAnsi="Arial" w:cs="Arial"/>
          <w:sz w:val="22"/>
          <w:szCs w:val="22"/>
        </w:rPr>
      </w:pPr>
    </w:p>
    <w:p w14:paraId="2787D160"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Coordinar y organizar los procesos de trabajo de su sección, distribuyendo, normalizando, supervisando y ejecutando los trabajos correspondientes a la sección. </w:t>
      </w:r>
    </w:p>
    <w:p w14:paraId="207824FF"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Colaborar con la Jefatura de Área y/o de Servicio y asumir aquellas funciones que le sean </w:t>
      </w:r>
      <w:r w:rsidRPr="0044651F">
        <w:rPr>
          <w:rFonts w:ascii="Arial" w:hAnsi="Arial" w:cs="Arial"/>
          <w:sz w:val="22"/>
          <w:szCs w:val="22"/>
        </w:rPr>
        <w:lastRenderedPageBreak/>
        <w:t xml:space="preserve">asignadas en materias de su competencia. </w:t>
      </w:r>
    </w:p>
    <w:p w14:paraId="3C300B4D"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Coordinar el uso y explotación de las aplicaciones informáticas y bases de datos asignados a la sección. </w:t>
      </w:r>
    </w:p>
    <w:p w14:paraId="1A2E597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Realizar informes o trabajos técnicos para la toma de decisión. </w:t>
      </w:r>
    </w:p>
    <w:p w14:paraId="7F2A4766"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Analizar la información recibida, así como controlar la información que sale de la sección. </w:t>
      </w:r>
    </w:p>
    <w:p w14:paraId="1401FDDB"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Supervisar el fichero legislativo correspondiente a las materias propias de la sección. </w:t>
      </w:r>
    </w:p>
    <w:p w14:paraId="2B748052"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Atender al público en aquellas materias que, por sus especiales características, no puedan ser atendidas por el personal de la sección. </w:t>
      </w:r>
    </w:p>
    <w:p w14:paraId="2F6B816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En ausencia de la Jefatura de Área o Jefe de Servicio, cuidar de la formación, motivación, promoción, disciplina, seguridad y clima laboral del personal a su cargo, proponiendo las medidas que considere adecuadas para alcanzar tales fines, además de atender y resolver las cuestiones individuales que le sean planteadas por el personal de su sección. </w:t>
      </w:r>
    </w:p>
    <w:p w14:paraId="4A4F844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En ausencia de la Jefatura de Área o Jefe de Servicio, programar las vacaciones y permisos del personal dependiente, de acuerdo con la normativa general e instrucciones dictadas por la Gerencia.</w:t>
      </w:r>
    </w:p>
    <w:p w14:paraId="6791DB40"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Proponer al responsable del área/servicio o unidad mejoras en la gestión administrativa, de carácter operativo o estratégico, que se alineen con los objetivos generales de su dependencia y con los fines de la Universidad de Extremadura.</w:t>
      </w:r>
    </w:p>
    <w:p w14:paraId="61950914"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Actuar en el ámbito de su competencia conforme al Plan de Gestión de Prevención de Riesgos Laborales acordado para la Universidad de Extremadura.</w:t>
      </w:r>
    </w:p>
    <w:p w14:paraId="570949F0" w14:textId="2D8A3482" w:rsidR="00561DAB" w:rsidRDefault="0044651F" w:rsidP="0044651F">
      <w:pPr>
        <w:spacing w:line="300" w:lineRule="atLeast"/>
        <w:jc w:val="both"/>
        <w:rPr>
          <w:rFonts w:ascii="Arial" w:hAnsi="Arial" w:cs="Arial"/>
          <w:sz w:val="22"/>
          <w:szCs w:val="22"/>
        </w:rPr>
      </w:pPr>
      <w:r w:rsidRPr="0044651F">
        <w:rPr>
          <w:rFonts w:ascii="Arial" w:hAnsi="Arial" w:cs="Arial"/>
          <w:sz w:val="22"/>
          <w:szCs w:val="22"/>
        </w:rPr>
        <w:t>● Cualesquiera otras que se le encomienden en materia de su competencia.</w:t>
      </w:r>
    </w:p>
    <w:p w14:paraId="653B227A" w14:textId="77777777" w:rsidR="00561DAB" w:rsidRDefault="00561DAB" w:rsidP="0044651F">
      <w:pPr>
        <w:spacing w:line="300" w:lineRule="atLeast"/>
        <w:jc w:val="both"/>
        <w:rPr>
          <w:rFonts w:ascii="Arial" w:hAnsi="Arial" w:cs="Arial"/>
          <w:sz w:val="22"/>
          <w:szCs w:val="22"/>
        </w:rPr>
      </w:pPr>
    </w:p>
    <w:p w14:paraId="0162E3E4" w14:textId="77777777" w:rsidR="00D23AFE" w:rsidRPr="00F47941" w:rsidRDefault="00D23AFE" w:rsidP="0044651F">
      <w:pPr>
        <w:spacing w:line="300" w:lineRule="atLeast"/>
        <w:jc w:val="both"/>
        <w:rPr>
          <w:rFonts w:ascii="Arial" w:hAnsi="Arial" w:cs="Arial"/>
          <w:sz w:val="22"/>
          <w:szCs w:val="22"/>
        </w:rPr>
      </w:pPr>
      <w:r w:rsidRPr="00F47941">
        <w:rPr>
          <w:rFonts w:ascii="Arial" w:hAnsi="Arial" w:cs="Arial"/>
          <w:sz w:val="22"/>
          <w:szCs w:val="22"/>
        </w:rPr>
        <w:t>Experiencias vinculadas al puesto:</w:t>
      </w:r>
    </w:p>
    <w:p w14:paraId="49CD4AAA" w14:textId="2803DC51" w:rsidR="00D23AFE" w:rsidRDefault="00D23AFE" w:rsidP="0044651F">
      <w:pPr>
        <w:spacing w:line="300" w:lineRule="atLeast"/>
        <w:jc w:val="both"/>
        <w:rPr>
          <w:rFonts w:ascii="Arial" w:hAnsi="Arial" w:cs="Arial"/>
          <w:sz w:val="22"/>
          <w:szCs w:val="22"/>
        </w:rPr>
      </w:pPr>
      <w:r w:rsidRPr="005F57DA">
        <w:rPr>
          <w:rFonts w:ascii="Arial" w:hAnsi="Arial" w:cs="Arial"/>
          <w:sz w:val="22"/>
          <w:szCs w:val="22"/>
        </w:rPr>
        <w:t>Experiencia en puestos de dirección de recursos humanos</w:t>
      </w:r>
      <w:r>
        <w:rPr>
          <w:rFonts w:ascii="Arial" w:hAnsi="Arial" w:cs="Arial"/>
          <w:sz w:val="22"/>
          <w:szCs w:val="22"/>
        </w:rPr>
        <w:t xml:space="preserve"> (ME05)</w:t>
      </w:r>
      <w:r w:rsidRPr="005F57DA">
        <w:rPr>
          <w:rFonts w:ascii="Arial" w:hAnsi="Arial" w:cs="Arial"/>
          <w:sz w:val="22"/>
          <w:szCs w:val="22"/>
        </w:rPr>
        <w:t>.</w:t>
      </w:r>
    </w:p>
    <w:p w14:paraId="14C10114" w14:textId="124EDCBC" w:rsidR="00BA368F" w:rsidRPr="005F57DA" w:rsidRDefault="00BA368F" w:rsidP="0044651F">
      <w:pPr>
        <w:spacing w:line="300" w:lineRule="atLeast"/>
        <w:jc w:val="both"/>
        <w:rPr>
          <w:rFonts w:ascii="Arial" w:hAnsi="Arial" w:cs="Arial"/>
          <w:sz w:val="22"/>
          <w:szCs w:val="22"/>
        </w:rPr>
      </w:pPr>
      <w:r w:rsidRPr="00BA368F">
        <w:rPr>
          <w:rFonts w:ascii="Arial" w:hAnsi="Arial" w:cs="Arial"/>
          <w:sz w:val="22"/>
          <w:szCs w:val="22"/>
        </w:rPr>
        <w:t xml:space="preserve">Experiencia en puestos de trabajo con funciones relacionadas con la administración y gestión de </w:t>
      </w:r>
      <w:proofErr w:type="spellStart"/>
      <w:r w:rsidRPr="00BA368F">
        <w:rPr>
          <w:rFonts w:ascii="Arial" w:hAnsi="Arial" w:cs="Arial"/>
          <w:sz w:val="22"/>
          <w:szCs w:val="22"/>
        </w:rPr>
        <w:t>ERPs</w:t>
      </w:r>
      <w:proofErr w:type="spellEnd"/>
      <w:r w:rsidRPr="00BA368F">
        <w:rPr>
          <w:rFonts w:ascii="Arial" w:hAnsi="Arial" w:cs="Arial"/>
          <w:sz w:val="22"/>
          <w:szCs w:val="22"/>
        </w:rPr>
        <w:t xml:space="preserve"> y bases de datos corporativas (ME28)</w:t>
      </w:r>
    </w:p>
    <w:p w14:paraId="5040745F" w14:textId="09F3C3F8" w:rsidR="00BA368F" w:rsidRPr="00BA368F" w:rsidRDefault="00BA368F" w:rsidP="0044651F">
      <w:pPr>
        <w:spacing w:line="300" w:lineRule="atLeast"/>
        <w:jc w:val="both"/>
        <w:rPr>
          <w:rFonts w:ascii="Arial" w:hAnsi="Arial" w:cs="Arial"/>
          <w:sz w:val="22"/>
          <w:szCs w:val="22"/>
        </w:rPr>
      </w:pPr>
      <w:r>
        <w:rPr>
          <w:rFonts w:ascii="Arial" w:hAnsi="Arial" w:cs="Arial"/>
          <w:sz w:val="22"/>
          <w:szCs w:val="22"/>
        </w:rPr>
        <w:t xml:space="preserve">Experiencia en puestos </w:t>
      </w:r>
      <w:r w:rsidRPr="00BA368F">
        <w:rPr>
          <w:rFonts w:ascii="Arial" w:hAnsi="Arial" w:cs="Arial"/>
          <w:sz w:val="22"/>
          <w:szCs w:val="22"/>
        </w:rPr>
        <w:t>de trabajo con competencias en análisis, desarrollo y pruebas de sistemas software (ME34)</w:t>
      </w:r>
    </w:p>
    <w:p w14:paraId="5B4B755B" w14:textId="53BD4E35" w:rsidR="008452F6" w:rsidRDefault="008452F6" w:rsidP="0044651F">
      <w:pPr>
        <w:spacing w:line="300" w:lineRule="atLeast"/>
        <w:jc w:val="both"/>
        <w:rPr>
          <w:rFonts w:ascii="Arial" w:hAnsi="Arial" w:cs="Arial"/>
          <w:sz w:val="22"/>
          <w:szCs w:val="22"/>
        </w:rPr>
      </w:pPr>
    </w:p>
    <w:p w14:paraId="5B7587E7" w14:textId="78F7F3A8" w:rsidR="00526BF3" w:rsidRPr="00F47941" w:rsidRDefault="00526BF3" w:rsidP="0044651F">
      <w:pPr>
        <w:spacing w:line="300" w:lineRule="atLeast"/>
        <w:jc w:val="both"/>
        <w:rPr>
          <w:rFonts w:ascii="Arial" w:hAnsi="Arial" w:cs="Arial"/>
          <w:sz w:val="22"/>
          <w:szCs w:val="22"/>
        </w:rPr>
      </w:pPr>
      <w:r w:rsidRPr="00F47941">
        <w:rPr>
          <w:rFonts w:ascii="Arial" w:hAnsi="Arial" w:cs="Arial"/>
          <w:sz w:val="22"/>
          <w:szCs w:val="22"/>
        </w:rPr>
        <w:t>Se acreditará cada una de las experiencias valorables mediante la catalogación que al efecto aparezca en las Relaciones de Puestos de Trabajo de que se trate, o de las funciones aprobadas por los órganos de gobierno de la Administración correspondiente, en tanto hayan sido publicitadas en cualquier diario oficial.</w:t>
      </w:r>
    </w:p>
    <w:p w14:paraId="46EB87DA" w14:textId="154572C6" w:rsidR="006B565D" w:rsidRDefault="006B565D" w:rsidP="0044651F">
      <w:pPr>
        <w:spacing w:line="300" w:lineRule="atLeast"/>
        <w:ind w:left="284"/>
        <w:jc w:val="both"/>
        <w:rPr>
          <w:rFonts w:ascii="Arial" w:hAnsi="Arial" w:cs="Arial"/>
          <w:sz w:val="22"/>
          <w:szCs w:val="22"/>
        </w:rPr>
      </w:pPr>
      <w:r>
        <w:rPr>
          <w:rFonts w:ascii="Arial" w:hAnsi="Arial" w:cs="Arial"/>
          <w:sz w:val="22"/>
          <w:szCs w:val="22"/>
        </w:rPr>
        <w:br w:type="page"/>
      </w:r>
    </w:p>
    <w:p w14:paraId="2450C390" w14:textId="77777777" w:rsidR="00526BF3" w:rsidRPr="00F47941" w:rsidRDefault="00526BF3" w:rsidP="0044651F">
      <w:pPr>
        <w:spacing w:line="300" w:lineRule="atLeast"/>
        <w:ind w:left="284"/>
        <w:jc w:val="both"/>
        <w:rPr>
          <w:rFonts w:ascii="Arial" w:hAnsi="Arial" w:cs="Arial"/>
          <w:sz w:val="22"/>
          <w:szCs w:val="22"/>
        </w:rPr>
      </w:pPr>
    </w:p>
    <w:p w14:paraId="54C7955A" w14:textId="77777777" w:rsidR="00526BF3" w:rsidRPr="00BE167E" w:rsidRDefault="00526BF3" w:rsidP="0044651F">
      <w:pPr>
        <w:spacing w:line="300" w:lineRule="atLeast"/>
        <w:ind w:left="284"/>
        <w:jc w:val="both"/>
        <w:rPr>
          <w:rFonts w:ascii="Arial" w:hAnsi="Arial" w:cs="Arial"/>
          <w:b/>
          <w:bCs/>
          <w:sz w:val="22"/>
          <w:szCs w:val="22"/>
        </w:rPr>
      </w:pPr>
      <w:r w:rsidRPr="00BE167E">
        <w:rPr>
          <w:rFonts w:ascii="Arial" w:hAnsi="Arial" w:cs="Arial"/>
          <w:b/>
          <w:bCs/>
          <w:sz w:val="22"/>
          <w:szCs w:val="22"/>
        </w:rPr>
        <w:t>3. Puesto:</w:t>
      </w:r>
    </w:p>
    <w:p w14:paraId="07B991C3" w14:textId="6A7FD611" w:rsidR="00526BF3" w:rsidRDefault="00526BF3" w:rsidP="0044651F">
      <w:pPr>
        <w:spacing w:line="300" w:lineRule="atLeast"/>
        <w:ind w:left="284"/>
        <w:jc w:val="both"/>
        <w:rPr>
          <w:rFonts w:ascii="Arial" w:hAnsi="Arial" w:cs="Arial"/>
          <w:sz w:val="22"/>
          <w:szCs w:val="22"/>
        </w:rPr>
      </w:pPr>
      <w:r w:rsidRPr="00F47941">
        <w:rPr>
          <w:rFonts w:ascii="Arial" w:hAnsi="Arial" w:cs="Arial"/>
          <w:sz w:val="22"/>
          <w:szCs w:val="22"/>
        </w:rPr>
        <w:t xml:space="preserve">Clave del puesto RPT: </w:t>
      </w:r>
      <w:r w:rsidR="00BA368F">
        <w:rPr>
          <w:rFonts w:ascii="Arial" w:hAnsi="Arial" w:cs="Arial"/>
          <w:sz w:val="22"/>
          <w:szCs w:val="22"/>
        </w:rPr>
        <w:t>PFR0541</w:t>
      </w:r>
    </w:p>
    <w:p w14:paraId="1256B4B9" w14:textId="77777777" w:rsidR="00F2314E" w:rsidRPr="00561DAB" w:rsidRDefault="00F2314E" w:rsidP="0044651F">
      <w:pPr>
        <w:spacing w:line="300" w:lineRule="atLeast"/>
        <w:ind w:left="284"/>
        <w:jc w:val="both"/>
        <w:rPr>
          <w:rFonts w:ascii="Arial" w:hAnsi="Arial" w:cs="Arial"/>
          <w:sz w:val="22"/>
          <w:szCs w:val="22"/>
        </w:rPr>
      </w:pPr>
      <w:r w:rsidRPr="00F47941">
        <w:rPr>
          <w:rFonts w:ascii="Arial" w:hAnsi="Arial" w:cs="Arial"/>
          <w:sz w:val="22"/>
          <w:szCs w:val="22"/>
        </w:rPr>
        <w:t xml:space="preserve">Denominación: </w:t>
      </w:r>
      <w:r w:rsidRPr="00561DAB">
        <w:rPr>
          <w:rFonts w:ascii="Arial" w:hAnsi="Arial" w:cs="Arial"/>
          <w:sz w:val="22"/>
          <w:szCs w:val="22"/>
        </w:rPr>
        <w:t>Jefe/a de la Unidad Técnica</w:t>
      </w:r>
      <w:r w:rsidRPr="00F47941">
        <w:rPr>
          <w:rFonts w:ascii="Arial" w:hAnsi="Arial" w:cs="Arial"/>
          <w:sz w:val="22"/>
          <w:szCs w:val="22"/>
        </w:rPr>
        <w:t>.</w:t>
      </w:r>
    </w:p>
    <w:p w14:paraId="17DAAA29" w14:textId="3297CD3A" w:rsidR="00F2314E"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 xml:space="preserve">Unidad orgánica: </w:t>
      </w:r>
      <w:r w:rsidR="00F2314E" w:rsidRPr="00561DAB">
        <w:rPr>
          <w:rFonts w:ascii="Arial" w:hAnsi="Arial" w:cs="Arial"/>
          <w:sz w:val="22"/>
          <w:szCs w:val="22"/>
        </w:rPr>
        <w:t xml:space="preserve">Subdirección </w:t>
      </w:r>
      <w:r w:rsidR="00F2314E">
        <w:rPr>
          <w:rFonts w:ascii="Arial" w:hAnsi="Arial" w:cs="Arial"/>
          <w:sz w:val="22"/>
          <w:szCs w:val="22"/>
        </w:rPr>
        <w:t>d</w:t>
      </w:r>
      <w:r w:rsidR="00F2314E" w:rsidRPr="00561DAB">
        <w:rPr>
          <w:rFonts w:ascii="Arial" w:hAnsi="Arial" w:cs="Arial"/>
          <w:sz w:val="22"/>
          <w:szCs w:val="22"/>
        </w:rPr>
        <w:t xml:space="preserve">e Sistemas </w:t>
      </w:r>
      <w:r w:rsidR="00F2314E">
        <w:rPr>
          <w:rFonts w:ascii="Arial" w:hAnsi="Arial" w:cs="Arial"/>
          <w:sz w:val="22"/>
          <w:szCs w:val="22"/>
        </w:rPr>
        <w:t>d</w:t>
      </w:r>
      <w:r w:rsidR="00F2314E" w:rsidRPr="00561DAB">
        <w:rPr>
          <w:rFonts w:ascii="Arial" w:hAnsi="Arial" w:cs="Arial"/>
          <w:sz w:val="22"/>
          <w:szCs w:val="22"/>
        </w:rPr>
        <w:t xml:space="preserve">e Información </w:t>
      </w:r>
      <w:r w:rsidR="00F2314E">
        <w:rPr>
          <w:rFonts w:ascii="Arial" w:hAnsi="Arial" w:cs="Arial"/>
          <w:sz w:val="22"/>
          <w:szCs w:val="22"/>
        </w:rPr>
        <w:t>y</w:t>
      </w:r>
      <w:r w:rsidR="00F2314E" w:rsidRPr="00561DAB">
        <w:rPr>
          <w:rFonts w:ascii="Arial" w:hAnsi="Arial" w:cs="Arial"/>
          <w:sz w:val="22"/>
          <w:szCs w:val="22"/>
        </w:rPr>
        <w:t xml:space="preserve"> Administración Electrónica</w:t>
      </w:r>
      <w:r w:rsidR="00F2314E" w:rsidRPr="00F47941">
        <w:rPr>
          <w:rFonts w:ascii="Arial" w:hAnsi="Arial" w:cs="Arial"/>
          <w:sz w:val="22"/>
          <w:szCs w:val="22"/>
        </w:rPr>
        <w:t xml:space="preserve"> </w:t>
      </w:r>
    </w:p>
    <w:p w14:paraId="1BFD3565" w14:textId="5D3F9E28"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 xml:space="preserve">Unidad de adscripción: </w:t>
      </w:r>
      <w:r w:rsidR="00F2314E" w:rsidRPr="00561DAB">
        <w:rPr>
          <w:rFonts w:ascii="Arial" w:hAnsi="Arial" w:cs="Arial"/>
          <w:sz w:val="22"/>
          <w:szCs w:val="22"/>
        </w:rPr>
        <w:t xml:space="preserve">Servicio </w:t>
      </w:r>
      <w:r w:rsidR="00F2314E">
        <w:rPr>
          <w:rFonts w:ascii="Arial" w:hAnsi="Arial" w:cs="Arial"/>
          <w:sz w:val="22"/>
          <w:szCs w:val="22"/>
        </w:rPr>
        <w:t>d</w:t>
      </w:r>
      <w:r w:rsidR="00F2314E" w:rsidRPr="00561DAB">
        <w:rPr>
          <w:rFonts w:ascii="Arial" w:hAnsi="Arial" w:cs="Arial"/>
          <w:sz w:val="22"/>
          <w:szCs w:val="22"/>
        </w:rPr>
        <w:t>e Informática</w:t>
      </w:r>
      <w:r w:rsidR="00F2314E" w:rsidRPr="00F47941">
        <w:rPr>
          <w:rFonts w:ascii="Arial" w:hAnsi="Arial" w:cs="Arial"/>
          <w:sz w:val="22"/>
          <w:szCs w:val="22"/>
        </w:rPr>
        <w:t xml:space="preserve"> </w:t>
      </w:r>
      <w:r w:rsidRPr="00F47941">
        <w:rPr>
          <w:rFonts w:ascii="Arial" w:hAnsi="Arial" w:cs="Arial"/>
          <w:sz w:val="22"/>
          <w:szCs w:val="22"/>
        </w:rPr>
        <w:t xml:space="preserve">(Código </w:t>
      </w:r>
      <w:r>
        <w:rPr>
          <w:rFonts w:ascii="Arial" w:hAnsi="Arial" w:cs="Arial"/>
          <w:sz w:val="22"/>
          <w:szCs w:val="22"/>
        </w:rPr>
        <w:t>D</w:t>
      </w:r>
      <w:r w:rsidRPr="00F47941">
        <w:rPr>
          <w:rFonts w:ascii="Arial" w:hAnsi="Arial" w:cs="Arial"/>
          <w:sz w:val="22"/>
          <w:szCs w:val="22"/>
        </w:rPr>
        <w:t>.4 de las Estructuras Orgánicas de la Gerencia).</w:t>
      </w:r>
    </w:p>
    <w:p w14:paraId="5BF62879"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Nivel orgánico del puesto: 4</w:t>
      </w:r>
    </w:p>
    <w:p w14:paraId="0D7BA06C"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Localidad de destino: Badajoz</w:t>
      </w:r>
      <w:r>
        <w:rPr>
          <w:rFonts w:ascii="Arial" w:hAnsi="Arial" w:cs="Arial"/>
          <w:sz w:val="22"/>
          <w:szCs w:val="22"/>
        </w:rPr>
        <w:t>/Cáceres</w:t>
      </w:r>
      <w:r w:rsidRPr="00F47941">
        <w:rPr>
          <w:rFonts w:ascii="Arial" w:hAnsi="Arial" w:cs="Arial"/>
          <w:sz w:val="22"/>
          <w:szCs w:val="22"/>
        </w:rPr>
        <w:t>.</w:t>
      </w:r>
    </w:p>
    <w:p w14:paraId="5AC60961"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Grupo: Subgrupos: A1</w:t>
      </w:r>
    </w:p>
    <w:p w14:paraId="7A62A647"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 xml:space="preserve">Nivel de complemento de destino: </w:t>
      </w:r>
      <w:r>
        <w:rPr>
          <w:rFonts w:ascii="Arial" w:hAnsi="Arial" w:cs="Arial"/>
          <w:sz w:val="22"/>
          <w:szCs w:val="22"/>
        </w:rPr>
        <w:t>26</w:t>
      </w:r>
    </w:p>
    <w:p w14:paraId="3591DC0B"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Complemento específico general: EG0</w:t>
      </w:r>
      <w:r>
        <w:rPr>
          <w:rFonts w:ascii="Arial" w:hAnsi="Arial" w:cs="Arial"/>
          <w:sz w:val="22"/>
          <w:szCs w:val="22"/>
        </w:rPr>
        <w:t>5</w:t>
      </w:r>
    </w:p>
    <w:p w14:paraId="5179218E" w14:textId="77777777" w:rsidR="008212F7" w:rsidRDefault="008212F7" w:rsidP="0044651F">
      <w:pPr>
        <w:spacing w:line="300" w:lineRule="atLeast"/>
        <w:ind w:left="284"/>
        <w:jc w:val="both"/>
        <w:rPr>
          <w:rFonts w:ascii="Arial" w:hAnsi="Arial" w:cs="Arial"/>
          <w:sz w:val="22"/>
          <w:szCs w:val="22"/>
        </w:rPr>
      </w:pPr>
    </w:p>
    <w:p w14:paraId="0366BC62" w14:textId="77777777" w:rsidR="00810776" w:rsidRPr="00F47941" w:rsidRDefault="00810776" w:rsidP="0044651F">
      <w:pPr>
        <w:spacing w:line="300" w:lineRule="atLeast"/>
        <w:ind w:left="284"/>
        <w:jc w:val="both"/>
        <w:rPr>
          <w:rFonts w:ascii="Arial" w:hAnsi="Arial" w:cs="Arial"/>
          <w:sz w:val="22"/>
          <w:szCs w:val="22"/>
        </w:rPr>
      </w:pPr>
      <w:r w:rsidRPr="00F47941">
        <w:rPr>
          <w:rFonts w:ascii="Arial" w:hAnsi="Arial" w:cs="Arial"/>
          <w:sz w:val="22"/>
          <w:szCs w:val="22"/>
        </w:rPr>
        <w:t>Adscripción:</w:t>
      </w:r>
    </w:p>
    <w:p w14:paraId="17559EBF" w14:textId="77777777" w:rsidR="00810776" w:rsidRPr="00F47941" w:rsidRDefault="00810776" w:rsidP="0044651F">
      <w:pPr>
        <w:spacing w:line="300" w:lineRule="atLeast"/>
        <w:ind w:left="284"/>
        <w:jc w:val="both"/>
        <w:rPr>
          <w:rFonts w:ascii="Arial" w:hAnsi="Arial" w:cs="Arial"/>
          <w:sz w:val="22"/>
          <w:szCs w:val="22"/>
        </w:rPr>
      </w:pPr>
      <w:r w:rsidRPr="00F47941">
        <w:rPr>
          <w:rFonts w:ascii="Arial" w:hAnsi="Arial" w:cs="Arial"/>
          <w:sz w:val="22"/>
          <w:szCs w:val="22"/>
        </w:rPr>
        <w:t>Administración: Artículos 92 y 94 Ley Orgánica del Sistema Universitario: Universidades y otras Administraciones Públicas con las que la Universidad de Extremadura tenga suscrito convenio de reciprocidad.</w:t>
      </w:r>
    </w:p>
    <w:p w14:paraId="4AB7C021" w14:textId="77777777" w:rsidR="00810776" w:rsidRDefault="00810776" w:rsidP="0044651F">
      <w:pPr>
        <w:spacing w:line="300" w:lineRule="atLeast"/>
        <w:ind w:left="284"/>
        <w:jc w:val="both"/>
        <w:rPr>
          <w:rFonts w:ascii="Arial" w:hAnsi="Arial" w:cs="Arial"/>
          <w:sz w:val="22"/>
          <w:szCs w:val="22"/>
        </w:rPr>
      </w:pPr>
    </w:p>
    <w:p w14:paraId="06529B6B" w14:textId="77777777" w:rsidR="00810776" w:rsidRPr="00F47941" w:rsidRDefault="00810776" w:rsidP="0044651F">
      <w:pPr>
        <w:spacing w:line="300" w:lineRule="atLeast"/>
        <w:ind w:left="284"/>
        <w:jc w:val="both"/>
        <w:rPr>
          <w:rFonts w:ascii="Arial" w:hAnsi="Arial" w:cs="Arial"/>
          <w:sz w:val="22"/>
          <w:szCs w:val="22"/>
        </w:rPr>
      </w:pPr>
      <w:r w:rsidRPr="00F47941">
        <w:rPr>
          <w:rFonts w:ascii="Arial" w:hAnsi="Arial" w:cs="Arial"/>
          <w:sz w:val="22"/>
          <w:szCs w:val="22"/>
        </w:rPr>
        <w:t>Cuerpo:</w:t>
      </w:r>
    </w:p>
    <w:p w14:paraId="2A20FACA" w14:textId="77777777" w:rsidR="00810776" w:rsidRPr="00B61E08" w:rsidRDefault="00810776" w:rsidP="0044651F">
      <w:pPr>
        <w:spacing w:line="300" w:lineRule="atLeast"/>
        <w:ind w:left="284"/>
        <w:jc w:val="both"/>
        <w:rPr>
          <w:rFonts w:ascii="Arial" w:hAnsi="Arial" w:cs="Arial"/>
          <w:sz w:val="22"/>
          <w:szCs w:val="22"/>
        </w:rPr>
      </w:pPr>
      <w:r w:rsidRPr="00F47941">
        <w:rPr>
          <w:rFonts w:ascii="Arial" w:hAnsi="Arial" w:cs="Arial"/>
          <w:sz w:val="22"/>
          <w:szCs w:val="22"/>
        </w:rPr>
        <w:t>A</w:t>
      </w:r>
      <w:r>
        <w:rPr>
          <w:rFonts w:ascii="Arial" w:hAnsi="Arial" w:cs="Arial"/>
          <w:sz w:val="22"/>
          <w:szCs w:val="22"/>
        </w:rPr>
        <w:t>E15</w:t>
      </w:r>
      <w:r w:rsidRPr="00F47941">
        <w:rPr>
          <w:rFonts w:ascii="Arial" w:hAnsi="Arial" w:cs="Arial"/>
          <w:sz w:val="22"/>
          <w:szCs w:val="22"/>
        </w:rPr>
        <w:t xml:space="preserve"> = </w:t>
      </w:r>
      <w:r w:rsidRPr="00B61E08">
        <w:rPr>
          <w:rFonts w:ascii="Arial" w:hAnsi="Arial" w:cs="Arial"/>
          <w:sz w:val="22"/>
          <w:szCs w:val="22"/>
        </w:rPr>
        <w:t>Escala Superior de Servicios. Especialidad Informática y Telemática. Para cuyo ingreso se exige estar en posesión de la titulación académica de Doctor, Ingeniero o Licenciado en Informática, Doctor o Ingeniero en Telecomunicaciones, Graduado en Ingeniería Informática o Graduado en Ingeniería Telemática.</w:t>
      </w:r>
    </w:p>
    <w:p w14:paraId="4E41E396" w14:textId="77777777" w:rsidR="00810776" w:rsidRPr="00B61E08" w:rsidRDefault="00810776" w:rsidP="0044651F">
      <w:pPr>
        <w:spacing w:line="300" w:lineRule="atLeast"/>
        <w:ind w:left="284"/>
        <w:jc w:val="both"/>
        <w:rPr>
          <w:rFonts w:ascii="Arial" w:hAnsi="Arial" w:cs="Arial"/>
          <w:sz w:val="22"/>
          <w:szCs w:val="22"/>
        </w:rPr>
      </w:pPr>
      <w:r w:rsidRPr="00B61E08">
        <w:rPr>
          <w:rFonts w:ascii="Arial" w:hAnsi="Arial" w:cs="Arial"/>
          <w:sz w:val="22"/>
          <w:szCs w:val="22"/>
        </w:rPr>
        <w:t>AG08 = Escala Superior de Sistemas y Tecnologías de la Información de la Universidad de Extremadura y Cuerpos y Escalas análogas de otras Administraciones Públicas.</w:t>
      </w:r>
    </w:p>
    <w:p w14:paraId="5E12A035" w14:textId="77777777" w:rsidR="008212F7" w:rsidRDefault="008212F7" w:rsidP="0044651F">
      <w:pPr>
        <w:spacing w:line="300" w:lineRule="atLeast"/>
        <w:ind w:left="284"/>
        <w:jc w:val="both"/>
        <w:rPr>
          <w:rFonts w:ascii="Arial" w:hAnsi="Arial" w:cs="Arial"/>
          <w:sz w:val="22"/>
          <w:szCs w:val="22"/>
        </w:rPr>
      </w:pPr>
    </w:p>
    <w:p w14:paraId="7F249E13" w14:textId="77777777" w:rsidR="00810776" w:rsidRPr="00F47941" w:rsidRDefault="00810776" w:rsidP="0044651F">
      <w:pPr>
        <w:spacing w:line="300" w:lineRule="atLeast"/>
        <w:ind w:left="284"/>
        <w:jc w:val="both"/>
        <w:rPr>
          <w:rFonts w:ascii="Arial" w:hAnsi="Arial" w:cs="Arial"/>
          <w:sz w:val="22"/>
          <w:szCs w:val="22"/>
        </w:rPr>
      </w:pPr>
      <w:r w:rsidRPr="00F47941">
        <w:rPr>
          <w:rFonts w:ascii="Arial" w:hAnsi="Arial" w:cs="Arial"/>
          <w:sz w:val="22"/>
          <w:szCs w:val="22"/>
        </w:rPr>
        <w:t>Materias formativas específicas susceptibles de valoración:</w:t>
      </w:r>
    </w:p>
    <w:p w14:paraId="3AD13211" w14:textId="77777777" w:rsidR="00810776" w:rsidRPr="00BA368F" w:rsidRDefault="00810776" w:rsidP="0044651F">
      <w:pPr>
        <w:spacing w:line="300" w:lineRule="atLeast"/>
        <w:ind w:left="284"/>
        <w:jc w:val="both"/>
        <w:rPr>
          <w:rFonts w:ascii="Arial" w:hAnsi="Arial" w:cs="Arial"/>
          <w:sz w:val="22"/>
          <w:szCs w:val="22"/>
        </w:rPr>
      </w:pPr>
      <w:r w:rsidRPr="00BA368F">
        <w:rPr>
          <w:rFonts w:ascii="Arial" w:hAnsi="Arial" w:cs="Arial"/>
          <w:sz w:val="22"/>
          <w:szCs w:val="22"/>
        </w:rPr>
        <w:t>Programación y mantenimiento de sistemas y bases de datos, así como facilitar la formación de los usuarios en las aplicaciones o proyecto (FE18)</w:t>
      </w:r>
    </w:p>
    <w:p w14:paraId="067A9710" w14:textId="77777777" w:rsidR="00810776" w:rsidRPr="00BA368F" w:rsidRDefault="00810776" w:rsidP="0044651F">
      <w:pPr>
        <w:spacing w:line="300" w:lineRule="atLeast"/>
        <w:ind w:left="284"/>
        <w:jc w:val="both"/>
        <w:rPr>
          <w:rFonts w:ascii="Arial" w:hAnsi="Arial" w:cs="Arial"/>
          <w:sz w:val="22"/>
          <w:szCs w:val="22"/>
        </w:rPr>
      </w:pPr>
      <w:r w:rsidRPr="00BA368F">
        <w:rPr>
          <w:rFonts w:ascii="Arial" w:hAnsi="Arial" w:cs="Arial"/>
          <w:sz w:val="22"/>
          <w:szCs w:val="22"/>
        </w:rPr>
        <w:t>Sistemas de gestión de bases de datos (FE70).</w:t>
      </w:r>
    </w:p>
    <w:p w14:paraId="2801EEF8" w14:textId="77777777" w:rsidR="00810776" w:rsidRPr="00BA368F" w:rsidRDefault="00810776" w:rsidP="0044651F">
      <w:pPr>
        <w:spacing w:line="300" w:lineRule="atLeast"/>
        <w:ind w:left="284"/>
        <w:jc w:val="both"/>
        <w:rPr>
          <w:rFonts w:ascii="Arial" w:hAnsi="Arial" w:cs="Arial"/>
          <w:sz w:val="22"/>
          <w:szCs w:val="22"/>
        </w:rPr>
      </w:pPr>
      <w:r w:rsidRPr="00BA368F">
        <w:rPr>
          <w:rFonts w:ascii="Arial" w:hAnsi="Arial" w:cs="Arial"/>
          <w:sz w:val="22"/>
          <w:szCs w:val="22"/>
        </w:rPr>
        <w:t>Aplicaciones informáticas corporativas existentes en la UEx (gestión de nóminas, gestión económica y presupuestaria, gestión académica, gestión de la investigación, etc.) (FE71)</w:t>
      </w:r>
    </w:p>
    <w:p w14:paraId="6D3975BC" w14:textId="77777777" w:rsidR="00810776" w:rsidRPr="00BA368F" w:rsidRDefault="00810776" w:rsidP="0044651F">
      <w:pPr>
        <w:spacing w:line="300" w:lineRule="atLeast"/>
        <w:ind w:left="284"/>
        <w:jc w:val="both"/>
        <w:rPr>
          <w:rFonts w:ascii="Arial" w:hAnsi="Arial" w:cs="Arial"/>
          <w:sz w:val="22"/>
          <w:szCs w:val="22"/>
        </w:rPr>
      </w:pPr>
      <w:r w:rsidRPr="00BA368F">
        <w:rPr>
          <w:rFonts w:ascii="Arial" w:hAnsi="Arial" w:cs="Arial"/>
          <w:sz w:val="22"/>
          <w:szCs w:val="22"/>
        </w:rPr>
        <w:t xml:space="preserve">Formación específica impartida por </w:t>
      </w:r>
      <w:proofErr w:type="spellStart"/>
      <w:r w:rsidRPr="00BA368F">
        <w:rPr>
          <w:rFonts w:ascii="Arial" w:hAnsi="Arial" w:cs="Arial"/>
          <w:sz w:val="22"/>
          <w:szCs w:val="22"/>
        </w:rPr>
        <w:t>RedIRIS</w:t>
      </w:r>
      <w:proofErr w:type="spellEnd"/>
      <w:r w:rsidRPr="00BA368F">
        <w:rPr>
          <w:rFonts w:ascii="Arial" w:hAnsi="Arial" w:cs="Arial"/>
          <w:sz w:val="22"/>
          <w:szCs w:val="22"/>
        </w:rPr>
        <w:t xml:space="preserve"> (FE72).</w:t>
      </w:r>
    </w:p>
    <w:p w14:paraId="50669EBD" w14:textId="77777777" w:rsidR="00810776" w:rsidRPr="00BA368F" w:rsidRDefault="00810776" w:rsidP="0044651F">
      <w:pPr>
        <w:spacing w:line="300" w:lineRule="atLeast"/>
        <w:ind w:left="284"/>
        <w:jc w:val="both"/>
        <w:rPr>
          <w:rFonts w:ascii="Arial" w:hAnsi="Arial" w:cs="Arial"/>
          <w:sz w:val="22"/>
          <w:szCs w:val="22"/>
        </w:rPr>
      </w:pPr>
      <w:r w:rsidRPr="00BA368F">
        <w:rPr>
          <w:rFonts w:ascii="Arial" w:hAnsi="Arial" w:cs="Arial"/>
          <w:sz w:val="22"/>
          <w:szCs w:val="22"/>
        </w:rPr>
        <w:t>Desarrollos informáticos FE73.</w:t>
      </w:r>
    </w:p>
    <w:p w14:paraId="65E7DDC3" w14:textId="77777777" w:rsidR="006B565D" w:rsidRDefault="006B565D" w:rsidP="0044651F">
      <w:pPr>
        <w:spacing w:line="300" w:lineRule="atLeast"/>
        <w:ind w:left="284"/>
        <w:jc w:val="both"/>
        <w:rPr>
          <w:rFonts w:ascii="Arial" w:hAnsi="Arial" w:cs="Arial"/>
          <w:sz w:val="22"/>
          <w:szCs w:val="22"/>
        </w:rPr>
      </w:pPr>
    </w:p>
    <w:p w14:paraId="28E4EBAE" w14:textId="77777777" w:rsidR="007A1493" w:rsidRDefault="00BA368F" w:rsidP="0044651F">
      <w:pPr>
        <w:spacing w:line="300" w:lineRule="atLeast"/>
        <w:ind w:left="284"/>
        <w:jc w:val="both"/>
        <w:rPr>
          <w:rFonts w:ascii="Arial" w:hAnsi="Arial" w:cs="Arial"/>
          <w:sz w:val="22"/>
          <w:szCs w:val="22"/>
        </w:rPr>
      </w:pPr>
      <w:r w:rsidRPr="00561DAB">
        <w:rPr>
          <w:rFonts w:ascii="Arial" w:hAnsi="Arial" w:cs="Arial"/>
          <w:sz w:val="22"/>
          <w:szCs w:val="22"/>
        </w:rPr>
        <w:t>Tareas generales de</w:t>
      </w:r>
      <w:r w:rsidR="007A1493">
        <w:rPr>
          <w:rFonts w:ascii="Arial" w:hAnsi="Arial" w:cs="Arial"/>
          <w:sz w:val="22"/>
          <w:szCs w:val="22"/>
        </w:rPr>
        <w:t>:</w:t>
      </w:r>
    </w:p>
    <w:p w14:paraId="1188D3DF" w14:textId="77777777" w:rsidR="0044651F" w:rsidRDefault="0044651F" w:rsidP="0044651F">
      <w:pPr>
        <w:spacing w:line="300" w:lineRule="atLeast"/>
        <w:ind w:left="284"/>
        <w:jc w:val="both"/>
        <w:rPr>
          <w:rFonts w:ascii="Arial" w:hAnsi="Arial" w:cs="Arial"/>
          <w:sz w:val="22"/>
          <w:szCs w:val="22"/>
        </w:rPr>
      </w:pPr>
    </w:p>
    <w:p w14:paraId="7FC6FB32" w14:textId="77777777" w:rsidR="0044651F" w:rsidRPr="0044651F" w:rsidRDefault="0044651F" w:rsidP="0044651F">
      <w:pPr>
        <w:spacing w:line="300" w:lineRule="atLeast"/>
        <w:jc w:val="both"/>
        <w:rPr>
          <w:rFonts w:ascii="Arial" w:hAnsi="Arial" w:cs="Arial"/>
          <w:b/>
          <w:bCs/>
          <w:sz w:val="22"/>
          <w:szCs w:val="22"/>
        </w:rPr>
      </w:pPr>
      <w:r w:rsidRPr="0044651F">
        <w:rPr>
          <w:rFonts w:ascii="Arial" w:hAnsi="Arial" w:cs="Arial"/>
          <w:b/>
          <w:bCs/>
          <w:sz w:val="22"/>
          <w:szCs w:val="22"/>
        </w:rPr>
        <w:t>Nivel orgánico 4. Secciones y asimiladas.</w:t>
      </w:r>
    </w:p>
    <w:p w14:paraId="0F9FA1FB" w14:textId="77777777" w:rsidR="0044651F" w:rsidRPr="0044651F" w:rsidRDefault="0044651F" w:rsidP="0044651F">
      <w:pPr>
        <w:spacing w:line="300" w:lineRule="atLeast"/>
        <w:jc w:val="both"/>
        <w:rPr>
          <w:rFonts w:ascii="Arial" w:hAnsi="Arial" w:cs="Arial"/>
          <w:sz w:val="22"/>
          <w:szCs w:val="22"/>
        </w:rPr>
      </w:pPr>
    </w:p>
    <w:p w14:paraId="7A15D48D"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Se define la Sección como aquella división que aparece vinculada exactamente a una faceta funcional específica de todas las que comprenda un Servicio. Excepcionalmente puede generarse su creación autónoma y sin dependencia jerárquica de los niveles orgánicos anteriores cuando no existan vínculos funcionales con otras materias.</w:t>
      </w:r>
    </w:p>
    <w:p w14:paraId="3288122B" w14:textId="77777777" w:rsidR="0044651F" w:rsidRPr="0044651F" w:rsidRDefault="0044651F" w:rsidP="0044651F">
      <w:pPr>
        <w:spacing w:line="300" w:lineRule="atLeast"/>
        <w:jc w:val="both"/>
        <w:rPr>
          <w:rFonts w:ascii="Arial" w:hAnsi="Arial" w:cs="Arial"/>
          <w:sz w:val="22"/>
          <w:szCs w:val="22"/>
        </w:rPr>
      </w:pPr>
    </w:p>
    <w:p w14:paraId="292DD9A8"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lastRenderedPageBreak/>
        <w:t>Los titulares de estas Jefaturas requieren conocimientos amplios del campo concreto de actuación de que se trate, para las que habilite la formación adquirida por el grado de titulación académica exigido y en la complementaria que pueda exigirse para la especialización funcional que implica su desempeño. Asumen las siguientes funciones generales:</w:t>
      </w:r>
    </w:p>
    <w:p w14:paraId="5F03DA4C" w14:textId="77777777" w:rsidR="0044651F" w:rsidRPr="0044651F" w:rsidRDefault="0044651F" w:rsidP="0044651F">
      <w:pPr>
        <w:spacing w:line="300" w:lineRule="atLeast"/>
        <w:jc w:val="both"/>
        <w:rPr>
          <w:rFonts w:ascii="Arial" w:hAnsi="Arial" w:cs="Arial"/>
          <w:sz w:val="22"/>
          <w:szCs w:val="22"/>
        </w:rPr>
      </w:pPr>
    </w:p>
    <w:p w14:paraId="31DA6E67"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Coordinar y organizar los procesos de trabajo de su sección, distribuyendo, normalizando, supervisando y ejecutando los trabajos correspondientes a la sección. </w:t>
      </w:r>
    </w:p>
    <w:p w14:paraId="23CA224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Colaborar con la Jefatura de Área y/o de Servicio y asumir aquellas funciones que le sean asignadas en materias de su competencia. </w:t>
      </w:r>
    </w:p>
    <w:p w14:paraId="1C912AB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Coordinar el uso y explotación de las aplicaciones informáticas y bases de datos asignados a la sección. </w:t>
      </w:r>
    </w:p>
    <w:p w14:paraId="081FDE03"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Realizar informes o trabajos técnicos para la toma de decisión. </w:t>
      </w:r>
    </w:p>
    <w:p w14:paraId="4994C96B"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Analizar la información recibida, así como controlar la información que sale de la sección. </w:t>
      </w:r>
    </w:p>
    <w:p w14:paraId="6BFFEDC7"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Supervisar el fichero legislativo correspondiente a las materias propias de la sección. </w:t>
      </w:r>
    </w:p>
    <w:p w14:paraId="5451D850"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Atender al público en aquellas materias que, por sus especiales características, no puedan ser atendidas por el personal de la sección. </w:t>
      </w:r>
    </w:p>
    <w:p w14:paraId="62E459FD"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xml:space="preserve">● En ausencia de la Jefatura de Área o Jefe de Servicio, cuidar de la formación, motivación, promoción, disciplina, seguridad y clima laboral del personal a su cargo, proponiendo las medidas que considere adecuadas para alcanzar tales fines, además de atender y resolver las cuestiones individuales que le sean planteadas por el personal de su sección. </w:t>
      </w:r>
    </w:p>
    <w:p w14:paraId="6D5D3272"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En ausencia de la Jefatura de Área o Jefe de Servicio, programar las vacaciones y permisos del personal dependiente, de acuerdo con la normativa general e instrucciones dictadas por la Gerencia.</w:t>
      </w:r>
    </w:p>
    <w:p w14:paraId="2B654311"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Proponer al responsable del área/servicio o unidad mejoras en la gestión administrativa, de carácter operativo o estratégico, que se alineen con los objetivos generales de su dependencia y con los fines de la Universidad de Extremadura.</w:t>
      </w:r>
    </w:p>
    <w:p w14:paraId="66CA9C32" w14:textId="77777777" w:rsidR="0044651F" w:rsidRPr="0044651F" w:rsidRDefault="0044651F" w:rsidP="0044651F">
      <w:pPr>
        <w:spacing w:line="300" w:lineRule="atLeast"/>
        <w:jc w:val="both"/>
        <w:rPr>
          <w:rFonts w:ascii="Arial" w:hAnsi="Arial" w:cs="Arial"/>
          <w:sz w:val="22"/>
          <w:szCs w:val="22"/>
        </w:rPr>
      </w:pPr>
      <w:r w:rsidRPr="0044651F">
        <w:rPr>
          <w:rFonts w:ascii="Arial" w:hAnsi="Arial" w:cs="Arial"/>
          <w:sz w:val="22"/>
          <w:szCs w:val="22"/>
        </w:rPr>
        <w:t>● Actuar en el ámbito de su competencia conforme al Plan de Gestión de Prevención de Riesgos Laborales acordado para la Universidad de Extremadura.</w:t>
      </w:r>
    </w:p>
    <w:p w14:paraId="05D70CC6" w14:textId="77777777" w:rsidR="0044651F" w:rsidRDefault="0044651F" w:rsidP="0044651F">
      <w:pPr>
        <w:spacing w:line="300" w:lineRule="atLeast"/>
        <w:jc w:val="both"/>
        <w:rPr>
          <w:rFonts w:ascii="Arial" w:hAnsi="Arial" w:cs="Arial"/>
          <w:sz w:val="22"/>
          <w:szCs w:val="22"/>
        </w:rPr>
      </w:pPr>
      <w:r w:rsidRPr="0044651F">
        <w:rPr>
          <w:rFonts w:ascii="Arial" w:hAnsi="Arial" w:cs="Arial"/>
          <w:sz w:val="22"/>
          <w:szCs w:val="22"/>
        </w:rPr>
        <w:t>● Cualesquiera otras que se le encomienden en materia de su competencia.</w:t>
      </w:r>
    </w:p>
    <w:p w14:paraId="5E199CD1" w14:textId="71323053" w:rsidR="00BA368F" w:rsidRPr="00561DAB" w:rsidRDefault="00BA368F" w:rsidP="0044651F">
      <w:pPr>
        <w:spacing w:line="300" w:lineRule="atLeast"/>
        <w:ind w:left="284"/>
        <w:jc w:val="both"/>
        <w:rPr>
          <w:rFonts w:ascii="Arial" w:hAnsi="Arial" w:cs="Arial"/>
          <w:sz w:val="22"/>
          <w:szCs w:val="22"/>
        </w:rPr>
      </w:pPr>
      <w:r w:rsidRPr="00561DAB">
        <w:rPr>
          <w:rFonts w:ascii="Arial" w:hAnsi="Arial" w:cs="Arial"/>
          <w:sz w:val="22"/>
          <w:szCs w:val="22"/>
        </w:rPr>
        <w:t xml:space="preserve"> </w:t>
      </w:r>
    </w:p>
    <w:p w14:paraId="17A1EB66" w14:textId="77777777" w:rsidR="00BA368F" w:rsidRDefault="00BA368F" w:rsidP="0044651F">
      <w:pPr>
        <w:spacing w:line="300" w:lineRule="atLeast"/>
        <w:ind w:left="284"/>
        <w:jc w:val="both"/>
        <w:rPr>
          <w:rFonts w:ascii="Arial" w:hAnsi="Arial" w:cs="Arial"/>
          <w:sz w:val="22"/>
          <w:szCs w:val="22"/>
        </w:rPr>
      </w:pPr>
    </w:p>
    <w:p w14:paraId="39D069FE" w14:textId="3462D239" w:rsidR="00BA368F" w:rsidRPr="00810776" w:rsidRDefault="00BA368F" w:rsidP="0044651F">
      <w:pPr>
        <w:pStyle w:val="Prrafodelista"/>
        <w:spacing w:line="300" w:lineRule="atLeast"/>
        <w:ind w:left="644"/>
        <w:jc w:val="both"/>
        <w:rPr>
          <w:rFonts w:ascii="Arial" w:hAnsi="Arial" w:cs="Arial"/>
          <w:sz w:val="22"/>
          <w:szCs w:val="22"/>
        </w:rPr>
      </w:pPr>
      <w:r w:rsidRPr="00810776">
        <w:rPr>
          <w:rFonts w:ascii="Arial" w:hAnsi="Arial" w:cs="Arial"/>
          <w:sz w:val="22"/>
          <w:szCs w:val="22"/>
        </w:rPr>
        <w:t>Experiencias vinculadas al puesto:</w:t>
      </w:r>
    </w:p>
    <w:p w14:paraId="0B7F091F" w14:textId="32031018" w:rsidR="00BA368F" w:rsidRPr="00810776" w:rsidRDefault="00BA368F" w:rsidP="0044651F">
      <w:pPr>
        <w:pStyle w:val="Prrafodelista"/>
        <w:numPr>
          <w:ilvl w:val="0"/>
          <w:numId w:val="23"/>
        </w:numPr>
        <w:spacing w:line="300" w:lineRule="atLeast"/>
        <w:jc w:val="both"/>
        <w:rPr>
          <w:rFonts w:ascii="Arial" w:hAnsi="Arial" w:cs="Arial"/>
          <w:sz w:val="22"/>
          <w:szCs w:val="22"/>
        </w:rPr>
      </w:pPr>
      <w:r w:rsidRPr="00810776">
        <w:rPr>
          <w:rFonts w:ascii="Arial" w:hAnsi="Arial" w:cs="Arial"/>
          <w:sz w:val="22"/>
          <w:szCs w:val="22"/>
        </w:rPr>
        <w:t>Experiencia en puestos de dirección de recursos humanos (ME05).</w:t>
      </w:r>
    </w:p>
    <w:p w14:paraId="7764C6AC" w14:textId="7DB5D15F" w:rsidR="00810776" w:rsidRPr="00810776" w:rsidRDefault="00BA368F" w:rsidP="0044651F">
      <w:pPr>
        <w:pStyle w:val="Default"/>
        <w:numPr>
          <w:ilvl w:val="0"/>
          <w:numId w:val="23"/>
        </w:numPr>
        <w:spacing w:after="18" w:line="300" w:lineRule="atLeast"/>
        <w:rPr>
          <w:rFonts w:ascii="Arial" w:hAnsi="Arial" w:cs="Arial"/>
          <w:color w:val="auto"/>
          <w:sz w:val="22"/>
          <w:szCs w:val="22"/>
          <w:lang w:val="es-ES_tradnl" w:eastAsia="es-ES"/>
        </w:rPr>
      </w:pPr>
      <w:r w:rsidRPr="00810776">
        <w:rPr>
          <w:rFonts w:ascii="Arial" w:hAnsi="Arial" w:cs="Arial"/>
          <w:color w:val="auto"/>
          <w:sz w:val="22"/>
          <w:szCs w:val="22"/>
          <w:lang w:val="es-ES_tradnl" w:eastAsia="es-ES"/>
        </w:rPr>
        <w:t xml:space="preserve">Experiencia en puestos de trabajo </w:t>
      </w:r>
      <w:r w:rsidR="00810776" w:rsidRPr="00810776">
        <w:rPr>
          <w:rFonts w:ascii="Arial" w:hAnsi="Arial" w:cs="Arial"/>
          <w:color w:val="auto"/>
          <w:sz w:val="22"/>
          <w:szCs w:val="22"/>
          <w:lang w:val="es-ES_tradnl" w:eastAsia="es-ES"/>
        </w:rPr>
        <w:t>con competencias en mantenimiento y configuración de equipos informáticos (ME37)</w:t>
      </w:r>
    </w:p>
    <w:p w14:paraId="0C61BC65" w14:textId="67FE3581" w:rsidR="00BA368F" w:rsidRPr="00BA368F" w:rsidRDefault="00BA368F" w:rsidP="0044651F">
      <w:pPr>
        <w:pStyle w:val="Prrafodelista"/>
        <w:numPr>
          <w:ilvl w:val="0"/>
          <w:numId w:val="23"/>
        </w:numPr>
        <w:spacing w:line="300" w:lineRule="atLeast"/>
        <w:jc w:val="both"/>
        <w:rPr>
          <w:rFonts w:ascii="Arial" w:hAnsi="Arial" w:cs="Arial"/>
          <w:sz w:val="22"/>
          <w:szCs w:val="22"/>
        </w:rPr>
      </w:pPr>
      <w:r>
        <w:rPr>
          <w:rFonts w:ascii="Arial" w:hAnsi="Arial" w:cs="Arial"/>
          <w:sz w:val="22"/>
          <w:szCs w:val="22"/>
        </w:rPr>
        <w:t xml:space="preserve">Experiencia en puestos </w:t>
      </w:r>
      <w:r w:rsidRPr="00BA368F">
        <w:rPr>
          <w:rFonts w:ascii="Arial" w:hAnsi="Arial" w:cs="Arial"/>
          <w:sz w:val="22"/>
          <w:szCs w:val="22"/>
        </w:rPr>
        <w:t xml:space="preserve">de trabajo </w:t>
      </w:r>
      <w:r w:rsidR="00810776" w:rsidRPr="00810776">
        <w:rPr>
          <w:rFonts w:ascii="Arial" w:hAnsi="Arial" w:cs="Arial"/>
          <w:sz w:val="22"/>
          <w:szCs w:val="22"/>
        </w:rPr>
        <w:t>con funciones en metodologías de gestión y resolución de incidencias de usuarios</w:t>
      </w:r>
      <w:r w:rsidR="00810776" w:rsidRPr="00BA368F">
        <w:rPr>
          <w:rFonts w:ascii="Arial" w:hAnsi="Arial" w:cs="Arial"/>
          <w:sz w:val="22"/>
          <w:szCs w:val="22"/>
        </w:rPr>
        <w:t xml:space="preserve"> </w:t>
      </w:r>
      <w:r w:rsidRPr="00BA368F">
        <w:rPr>
          <w:rFonts w:ascii="Arial" w:hAnsi="Arial" w:cs="Arial"/>
          <w:sz w:val="22"/>
          <w:szCs w:val="22"/>
        </w:rPr>
        <w:t>(ME3</w:t>
      </w:r>
      <w:r w:rsidR="00810776">
        <w:rPr>
          <w:rFonts w:ascii="Arial" w:hAnsi="Arial" w:cs="Arial"/>
          <w:sz w:val="22"/>
          <w:szCs w:val="22"/>
        </w:rPr>
        <w:t>8</w:t>
      </w:r>
      <w:r w:rsidRPr="00BA368F">
        <w:rPr>
          <w:rFonts w:ascii="Arial" w:hAnsi="Arial" w:cs="Arial"/>
          <w:sz w:val="22"/>
          <w:szCs w:val="22"/>
        </w:rPr>
        <w:t>)</w:t>
      </w:r>
    </w:p>
    <w:p w14:paraId="1C851EF3" w14:textId="77777777" w:rsidR="00BA368F" w:rsidRDefault="00BA368F" w:rsidP="0044651F">
      <w:pPr>
        <w:pStyle w:val="Prrafodelista"/>
        <w:spacing w:line="300" w:lineRule="atLeast"/>
        <w:ind w:left="1004"/>
        <w:jc w:val="both"/>
        <w:rPr>
          <w:rFonts w:ascii="Arial" w:hAnsi="Arial" w:cs="Arial"/>
          <w:sz w:val="22"/>
          <w:szCs w:val="22"/>
        </w:rPr>
      </w:pPr>
    </w:p>
    <w:p w14:paraId="3A0102DB" w14:textId="77777777" w:rsidR="00BA368F" w:rsidRPr="00F47941" w:rsidRDefault="00BA368F" w:rsidP="0044651F">
      <w:pPr>
        <w:spacing w:line="300" w:lineRule="atLeast"/>
        <w:ind w:left="284"/>
        <w:jc w:val="both"/>
        <w:rPr>
          <w:rFonts w:ascii="Arial" w:hAnsi="Arial" w:cs="Arial"/>
          <w:sz w:val="22"/>
          <w:szCs w:val="22"/>
        </w:rPr>
      </w:pPr>
      <w:r w:rsidRPr="00F47941">
        <w:rPr>
          <w:rFonts w:ascii="Arial" w:hAnsi="Arial" w:cs="Arial"/>
          <w:sz w:val="22"/>
          <w:szCs w:val="22"/>
        </w:rPr>
        <w:t>Se acreditará cada una de las experiencias valorables mediante la catalogación que al efecto aparezca en las Relaciones de Puestos de Trabajo de que se trate, o de las funciones aprobadas por los órganos de gobierno de la Administración correspondiente, en tanto hayan sido publicitadas en cualquier diario oficial.</w:t>
      </w:r>
    </w:p>
    <w:p w14:paraId="1A511720" w14:textId="10B72CC0" w:rsidR="00526BF3" w:rsidRPr="00F47941" w:rsidRDefault="00526BF3" w:rsidP="0044651F">
      <w:pPr>
        <w:spacing w:line="300" w:lineRule="atLeast"/>
        <w:jc w:val="both"/>
        <w:rPr>
          <w:rFonts w:ascii="Arial" w:hAnsi="Arial" w:cs="Arial"/>
          <w:sz w:val="22"/>
          <w:szCs w:val="22"/>
        </w:rPr>
      </w:pPr>
      <w:r w:rsidRPr="00F47941">
        <w:rPr>
          <w:rFonts w:ascii="Arial" w:hAnsi="Arial" w:cs="Arial"/>
          <w:b/>
          <w:bCs/>
          <w:i/>
          <w:iCs/>
          <w:sz w:val="22"/>
          <w:szCs w:val="22"/>
        </w:rPr>
        <w:t xml:space="preserve"> </w:t>
      </w:r>
    </w:p>
    <w:p w14:paraId="657F850F" w14:textId="60902438" w:rsidR="004E7762" w:rsidRPr="0064480D" w:rsidRDefault="002F4D7F" w:rsidP="004E7762">
      <w:pPr>
        <w:jc w:val="center"/>
        <w:rPr>
          <w:rFonts w:ascii="Verdana" w:hAnsi="Verdana" w:cs="Arial"/>
          <w:b/>
          <w:szCs w:val="18"/>
          <w:lang w:val="es-MX"/>
        </w:rPr>
      </w:pPr>
      <w:r w:rsidRPr="00526BF3">
        <w:rPr>
          <w:rFonts w:ascii="Arial" w:hAnsi="Arial" w:cs="Arial"/>
          <w:sz w:val="22"/>
          <w:lang w:val="es-MX"/>
        </w:rPr>
        <w:br w:type="page"/>
      </w:r>
    </w:p>
    <w:p w14:paraId="45D33FE3" w14:textId="2E991B32" w:rsidR="002F4D7F" w:rsidRPr="0064480D" w:rsidRDefault="002F4D7F" w:rsidP="002F4D7F">
      <w:pPr>
        <w:spacing w:line="300" w:lineRule="atLeast"/>
        <w:jc w:val="center"/>
        <w:rPr>
          <w:rFonts w:ascii="Verdana" w:hAnsi="Verdana" w:cs="Arial"/>
          <w:b/>
          <w:szCs w:val="18"/>
          <w:lang w:val="es-MX"/>
        </w:rPr>
      </w:pPr>
      <w:r w:rsidRPr="0064480D">
        <w:rPr>
          <w:rFonts w:ascii="Verdana" w:hAnsi="Verdana" w:cs="Arial"/>
          <w:b/>
          <w:szCs w:val="18"/>
          <w:lang w:val="es-MX"/>
        </w:rPr>
        <w:lastRenderedPageBreak/>
        <w:t>ANEXO II</w:t>
      </w:r>
    </w:p>
    <w:p w14:paraId="5446BA1C" w14:textId="77777777" w:rsidR="002F4D7F" w:rsidRPr="008C1397" w:rsidRDefault="002F4D7F" w:rsidP="002F4D7F">
      <w:pPr>
        <w:spacing w:line="300" w:lineRule="atLeast"/>
        <w:jc w:val="center"/>
        <w:rPr>
          <w:rFonts w:ascii="Arial" w:hAnsi="Arial" w:cs="Arial"/>
          <w:b/>
          <w:lang w:val="es-MX"/>
        </w:rPr>
      </w:pPr>
      <w:r w:rsidRPr="0064480D">
        <w:rPr>
          <w:rFonts w:ascii="Verdana" w:hAnsi="Verdana" w:cs="Arial"/>
          <w:b/>
          <w:szCs w:val="18"/>
          <w:lang w:val="es-MX"/>
        </w:rPr>
        <w:t>MODELO DE SOLICITUD DE PARTICIPACIÓN</w:t>
      </w:r>
    </w:p>
    <w:p w14:paraId="385EAB6D" w14:textId="77777777" w:rsidR="00E8335F" w:rsidRDefault="00E8335F" w:rsidP="00E8335F">
      <w:pPr>
        <w:spacing w:line="300" w:lineRule="atLeast"/>
        <w:jc w:val="center"/>
        <w:rPr>
          <w:rFonts w:ascii="Arial" w:hAnsi="Arial" w:cs="Arial"/>
          <w:b/>
          <w:lang w:val="es-MX"/>
        </w:rPr>
      </w:pPr>
    </w:p>
    <w:p w14:paraId="22E3339D" w14:textId="77777777" w:rsidR="00E8335F" w:rsidRDefault="00E8335F" w:rsidP="00E8335F">
      <w:pPr>
        <w:rPr>
          <w:rFonts w:ascii="Arial" w:hAnsi="Arial" w:cs="Arial"/>
          <w:lang w:val="es-MX"/>
        </w:rPr>
      </w:pPr>
    </w:p>
    <w:p w14:paraId="013FDEAA" w14:textId="77777777" w:rsidR="00E8335F" w:rsidRPr="00C23B9F" w:rsidRDefault="00E8335F" w:rsidP="00E8335F">
      <w:pPr>
        <w:tabs>
          <w:tab w:val="left" w:pos="-1080"/>
          <w:tab w:val="left" w:pos="-720"/>
          <w:tab w:val="left" w:pos="0"/>
          <w:tab w:val="left" w:pos="770"/>
          <w:tab w:val="right" w:leader="dot" w:pos="7914"/>
        </w:tabs>
        <w:jc w:val="both"/>
        <w:rPr>
          <w:rFonts w:ascii="Verdana" w:hAnsi="Verdana" w:cs="Verdana"/>
          <w:noProof/>
        </w:rPr>
      </w:pPr>
      <w:r w:rsidRPr="00C23B9F">
        <w:rPr>
          <w:rFonts w:ascii="Verdana" w:hAnsi="Verdana" w:cs="Verdana"/>
          <w:b/>
          <w:bCs/>
          <w:noProof/>
        </w:rPr>
        <w:t xml:space="preserve">SOLICITUD DE PARTICIPACIÓN EN </w:t>
      </w:r>
      <w:smartTag w:uri="urn:schemas-microsoft-com:office:smarttags" w:element="PersonName">
        <w:smartTagPr>
          <w:attr w:name="ProductID" w:val="LA CONVOCATORIA DE"/>
        </w:smartTagPr>
        <w:r w:rsidRPr="00C23B9F">
          <w:rPr>
            <w:rFonts w:ascii="Verdana" w:hAnsi="Verdana" w:cs="Verdana"/>
            <w:b/>
            <w:bCs/>
            <w:noProof/>
          </w:rPr>
          <w:t>LA CONVOCATORIA DE</w:t>
        </w:r>
      </w:smartTag>
      <w:r w:rsidRPr="00C23B9F">
        <w:rPr>
          <w:rFonts w:ascii="Verdana" w:hAnsi="Verdana" w:cs="Verdana"/>
          <w:b/>
          <w:bCs/>
          <w:noProof/>
        </w:rPr>
        <w:t xml:space="preserve"> CONCURSO DE MÉRITOS CONVOCADO POR RESOLUCIÓN DE </w:t>
      </w:r>
      <w:smartTag w:uri="urn:schemas-microsoft-com:office:smarttags" w:element="PersonName">
        <w:smartTagPr>
          <w:attr w:name="ProductID" w:val="LA UNIVERSIDAD DE"/>
        </w:smartTagPr>
        <w:r w:rsidRPr="00C23B9F">
          <w:rPr>
            <w:rFonts w:ascii="Verdana" w:hAnsi="Verdana" w:cs="Verdana"/>
            <w:b/>
            <w:bCs/>
            <w:noProof/>
          </w:rPr>
          <w:t>LA UNIVERSIDAD DE</w:t>
        </w:r>
      </w:smartTag>
      <w:r w:rsidRPr="00C23B9F">
        <w:rPr>
          <w:rFonts w:ascii="Verdana" w:hAnsi="Verdana" w:cs="Verdana"/>
          <w:b/>
          <w:bCs/>
          <w:noProof/>
        </w:rPr>
        <w:t xml:space="preserve"> EXTREMADURA DE FECHA (DOE  del </w:t>
      </w:r>
      <w:r>
        <w:rPr>
          <w:rFonts w:ascii="Verdana" w:hAnsi="Verdana" w:cs="Verdana"/>
          <w:b/>
          <w:bCs/>
          <w:noProof/>
        </w:rPr>
        <w:t xml:space="preserve">           </w:t>
      </w:r>
      <w:r w:rsidRPr="00C23B9F">
        <w:rPr>
          <w:rFonts w:ascii="Verdana" w:hAnsi="Verdana" w:cs="Verdana"/>
          <w:b/>
          <w:bCs/>
          <w:noProof/>
        </w:rPr>
        <w:t>)</w:t>
      </w:r>
      <w:r>
        <w:rPr>
          <w:rFonts w:ascii="Verdana" w:hAnsi="Verdana" w:cs="Verdana"/>
          <w:b/>
          <w:bCs/>
          <w:noProof/>
        </w:rPr>
        <w:t>.</w:t>
      </w:r>
    </w:p>
    <w:p w14:paraId="0A4DBDF5" w14:textId="77777777" w:rsidR="00E8335F" w:rsidRPr="00C23B9F" w:rsidRDefault="00E8335F" w:rsidP="00E8335F">
      <w:pPr>
        <w:tabs>
          <w:tab w:val="left" w:pos="-1080"/>
          <w:tab w:val="left" w:pos="-720"/>
          <w:tab w:val="left" w:pos="0"/>
          <w:tab w:val="left" w:pos="770"/>
          <w:tab w:val="right" w:leader="dot" w:pos="6950"/>
          <w:tab w:val="right" w:leader="dot" w:pos="7914"/>
        </w:tabs>
        <w:jc w:val="both"/>
        <w:rPr>
          <w:rFonts w:ascii="Verdana" w:hAnsi="Verdana" w:cs="Verdana"/>
          <w:noProof/>
        </w:rPr>
      </w:pPr>
    </w:p>
    <w:p w14:paraId="637D1B32" w14:textId="15113C61"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D/D</w:t>
      </w:r>
      <w:r w:rsidR="00F87C53">
        <w:rPr>
          <w:rFonts w:ascii="Verdana" w:hAnsi="Verdana" w:cs="Verdana"/>
          <w:noProof/>
        </w:rPr>
        <w:t>ña</w:t>
      </w:r>
      <w:r w:rsidRPr="00C23B9F">
        <w:rPr>
          <w:rFonts w:ascii="Verdana" w:hAnsi="Verdana" w:cs="Verdana"/>
          <w:noProof/>
        </w:rPr>
        <w:tab/>
      </w:r>
      <w:r w:rsidRPr="00C23B9F">
        <w:rPr>
          <w:rFonts w:ascii="Verdana" w:hAnsi="Verdana" w:cs="Verdana"/>
          <w:noProof/>
        </w:rPr>
        <w:tab/>
      </w:r>
      <w:r w:rsidRPr="00C23B9F">
        <w:rPr>
          <w:rFonts w:ascii="Verdana" w:hAnsi="Verdana" w:cs="Verdana"/>
          <w:noProof/>
        </w:rPr>
        <w:tab/>
      </w:r>
    </w:p>
    <w:p w14:paraId="51894589"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D.N.I.</w:t>
      </w:r>
      <w:r w:rsidRPr="00C23B9F">
        <w:rPr>
          <w:rFonts w:ascii="Verdana" w:hAnsi="Verdana" w:cs="Verdana"/>
          <w:noProof/>
        </w:rPr>
        <w:tab/>
      </w:r>
      <w:r w:rsidRPr="00C23B9F">
        <w:rPr>
          <w:rFonts w:ascii="Verdana" w:hAnsi="Verdana" w:cs="Verdana"/>
          <w:noProof/>
        </w:rPr>
        <w:tab/>
        <w:t>Domicilio</w:t>
      </w:r>
      <w:r w:rsidRPr="00C23B9F">
        <w:rPr>
          <w:rFonts w:ascii="Verdana" w:hAnsi="Verdana" w:cs="Verdana"/>
          <w:noProof/>
        </w:rPr>
        <w:tab/>
      </w:r>
    </w:p>
    <w:p w14:paraId="1A3D7E60" w14:textId="3D2782DF" w:rsidR="00E8335F" w:rsidRPr="00C23B9F" w:rsidRDefault="00E8335F" w:rsidP="00E8335F">
      <w:pPr>
        <w:tabs>
          <w:tab w:val="left" w:pos="-1080"/>
          <w:tab w:val="left" w:pos="-720"/>
          <w:tab w:val="left" w:pos="0"/>
          <w:tab w:val="left" w:pos="770"/>
          <w:tab w:val="right" w:leader="dot" w:pos="4560"/>
          <w:tab w:val="right" w:leader="dot" w:pos="9000"/>
        </w:tabs>
        <w:jc w:val="both"/>
        <w:rPr>
          <w:rFonts w:ascii="Verdana" w:hAnsi="Verdana" w:cs="Verdana"/>
          <w:noProof/>
        </w:rPr>
      </w:pPr>
      <w:r w:rsidRPr="00C23B9F">
        <w:rPr>
          <w:rFonts w:ascii="Verdana" w:hAnsi="Verdana" w:cs="Verdana"/>
          <w:noProof/>
        </w:rPr>
        <w:t>Teléfono</w:t>
      </w:r>
      <w:r w:rsidRPr="00C23B9F">
        <w:rPr>
          <w:rFonts w:ascii="Verdana" w:hAnsi="Verdana" w:cs="Verdana"/>
          <w:noProof/>
        </w:rPr>
        <w:tab/>
        <w:t>Localidad</w:t>
      </w:r>
      <w:r w:rsidRPr="00C23B9F">
        <w:rPr>
          <w:rFonts w:ascii="Verdana" w:hAnsi="Verdana" w:cs="Verdana"/>
          <w:noProof/>
        </w:rPr>
        <w:tab/>
      </w:r>
    </w:p>
    <w:p w14:paraId="4425E80A" w14:textId="7FAC82F7" w:rsidR="00E8335F" w:rsidRPr="00C23B9F" w:rsidRDefault="00E8335F" w:rsidP="00E8335F">
      <w:pPr>
        <w:tabs>
          <w:tab w:val="left" w:pos="-1080"/>
          <w:tab w:val="left" w:pos="-720"/>
          <w:tab w:val="left" w:pos="0"/>
          <w:tab w:val="left" w:pos="770"/>
          <w:tab w:val="right" w:leader="dot" w:pos="5760"/>
          <w:tab w:val="right" w:leader="dot" w:pos="9000"/>
        </w:tabs>
        <w:jc w:val="both"/>
        <w:rPr>
          <w:rFonts w:ascii="Verdana" w:hAnsi="Verdana" w:cs="Verdana"/>
          <w:noProof/>
        </w:rPr>
      </w:pPr>
      <w:r w:rsidRPr="00C23B9F">
        <w:rPr>
          <w:rFonts w:ascii="Verdana" w:hAnsi="Verdana" w:cs="Verdana"/>
          <w:noProof/>
        </w:rPr>
        <w:t>Provincia</w:t>
      </w:r>
      <w:r w:rsidRPr="00C23B9F">
        <w:rPr>
          <w:rFonts w:ascii="Verdana" w:hAnsi="Verdana" w:cs="Verdana"/>
          <w:noProof/>
        </w:rPr>
        <w:tab/>
        <w:t>Código</w:t>
      </w:r>
      <w:r w:rsidR="00DC1DC9">
        <w:rPr>
          <w:rFonts w:ascii="Verdana" w:hAnsi="Verdana" w:cs="Verdana"/>
          <w:noProof/>
        </w:rPr>
        <w:t xml:space="preserve"> </w:t>
      </w:r>
      <w:r w:rsidRPr="00C23B9F">
        <w:rPr>
          <w:rFonts w:ascii="Verdana" w:hAnsi="Verdana" w:cs="Verdana"/>
          <w:noProof/>
        </w:rPr>
        <w:t>postal</w:t>
      </w:r>
      <w:r w:rsidRPr="00C23B9F">
        <w:rPr>
          <w:rFonts w:ascii="Verdana" w:hAnsi="Verdana" w:cs="Verdana"/>
          <w:noProof/>
        </w:rPr>
        <w:tab/>
      </w:r>
    </w:p>
    <w:p w14:paraId="7D43A630"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Cuerpo o Escala</w:t>
      </w:r>
      <w:r w:rsidRPr="00C23B9F">
        <w:rPr>
          <w:rFonts w:ascii="Verdana" w:hAnsi="Verdana" w:cs="Verdana"/>
          <w:noProof/>
        </w:rPr>
        <w:tab/>
      </w:r>
      <w:r w:rsidRPr="00C23B9F">
        <w:rPr>
          <w:rFonts w:ascii="Verdana" w:hAnsi="Verdana" w:cs="Verdana"/>
          <w:noProof/>
        </w:rPr>
        <w:tab/>
      </w:r>
    </w:p>
    <w:p w14:paraId="274B887C"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 xml:space="preserve">Administración a la que pertenece </w:t>
      </w:r>
      <w:r w:rsidRPr="00C23B9F">
        <w:rPr>
          <w:rFonts w:ascii="Verdana" w:hAnsi="Verdana" w:cs="Verdana"/>
          <w:noProof/>
        </w:rPr>
        <w:tab/>
      </w:r>
      <w:r w:rsidRPr="00C23B9F">
        <w:rPr>
          <w:rFonts w:ascii="Verdana" w:hAnsi="Verdana" w:cs="Verdana"/>
          <w:noProof/>
        </w:rPr>
        <w:tab/>
      </w:r>
    </w:p>
    <w:p w14:paraId="17BFB911" w14:textId="77777777" w:rsidR="00E8335F" w:rsidRPr="00C23B9F" w:rsidRDefault="00E8335F" w:rsidP="00E8335F">
      <w:pPr>
        <w:tabs>
          <w:tab w:val="right" w:leader="hyphen" w:pos="-1080"/>
          <w:tab w:val="left" w:pos="-720"/>
          <w:tab w:val="left" w:pos="0"/>
          <w:tab w:val="left" w:pos="770"/>
          <w:tab w:val="right" w:leader="dot" w:pos="5160"/>
          <w:tab w:val="right" w:leader="dot" w:pos="9000"/>
          <w:tab w:val="right" w:pos="9240"/>
        </w:tabs>
        <w:jc w:val="both"/>
        <w:rPr>
          <w:rFonts w:ascii="Verdana" w:hAnsi="Verdana" w:cs="Verdana"/>
          <w:noProof/>
        </w:rPr>
      </w:pPr>
      <w:r w:rsidRPr="00C23B9F">
        <w:rPr>
          <w:rFonts w:ascii="Verdana" w:hAnsi="Verdana" w:cs="Verdana"/>
          <w:noProof/>
        </w:rPr>
        <w:t>N.R.P.</w:t>
      </w:r>
      <w:r w:rsidRPr="00C23B9F">
        <w:rPr>
          <w:rFonts w:ascii="Verdana" w:hAnsi="Verdana" w:cs="Verdana"/>
          <w:noProof/>
        </w:rPr>
        <w:tab/>
      </w:r>
      <w:r w:rsidRPr="00C23B9F">
        <w:rPr>
          <w:rFonts w:ascii="Verdana" w:hAnsi="Verdana" w:cs="Verdana"/>
          <w:noProof/>
        </w:rPr>
        <w:tab/>
      </w:r>
      <w:r>
        <w:rPr>
          <w:rFonts w:ascii="Verdana" w:hAnsi="Verdana" w:cs="Verdana"/>
          <w:noProof/>
        </w:rPr>
        <w:t>Subg</w:t>
      </w:r>
      <w:r w:rsidRPr="00C23B9F">
        <w:rPr>
          <w:rFonts w:ascii="Verdana" w:hAnsi="Verdana" w:cs="Verdana"/>
          <w:noProof/>
        </w:rPr>
        <w:t>rupo</w:t>
      </w:r>
      <w:r w:rsidRPr="00C23B9F">
        <w:rPr>
          <w:rFonts w:ascii="Verdana" w:hAnsi="Verdana" w:cs="Verdana"/>
          <w:noProof/>
        </w:rPr>
        <w:tab/>
        <w:t xml:space="preserve"> Grado consolidado……….</w:t>
      </w:r>
      <w:r w:rsidRPr="00C23B9F">
        <w:rPr>
          <w:rFonts w:ascii="Verdana" w:hAnsi="Verdana" w:cs="Verdana"/>
          <w:noProof/>
        </w:rPr>
        <w:tab/>
      </w:r>
    </w:p>
    <w:p w14:paraId="312B879C"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DFE3B9E"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 xml:space="preserve">SOLICITA: Participar en la convocatoria referenciada en el encabezamiento, para la provisión del/os puesto/s de trabajo que a continuación se relacionan, de </w:t>
      </w:r>
      <w:smartTag w:uri="urn:schemas-microsoft-com:office:smarttags" w:element="PersonName">
        <w:smartTagPr>
          <w:attr w:name="ProductID" w:val="la Universidad"/>
        </w:smartTagPr>
        <w:r w:rsidRPr="00C23B9F">
          <w:rPr>
            <w:rFonts w:ascii="Verdana" w:hAnsi="Verdana" w:cs="Verdana"/>
            <w:noProof/>
          </w:rPr>
          <w:t>la Universidad</w:t>
        </w:r>
      </w:smartTag>
      <w:r w:rsidRPr="00C23B9F">
        <w:rPr>
          <w:rFonts w:ascii="Verdana" w:hAnsi="Verdana" w:cs="Verdana"/>
          <w:noProof/>
        </w:rPr>
        <w:t xml:space="preserve"> de Extremadura, y a tal efecto acompaña la documentación pertinente.</w:t>
      </w:r>
    </w:p>
    <w:p w14:paraId="4D42155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B393E4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1.- Puestos convocados a los que se aspira:</w:t>
      </w:r>
    </w:p>
    <w:p w14:paraId="5E18542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6608ADE"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20BC63C8"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64CB02B"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770F4A8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20AAB58C"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50037E9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311D6D88"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1B48D5A7"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4393538"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1BB7F1C" w14:textId="0C43EEA3"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En ..............................., a .......... de ........................ de 20</w:t>
      </w:r>
      <w:r w:rsidR="00A147FB">
        <w:rPr>
          <w:rFonts w:ascii="Verdana" w:hAnsi="Verdana" w:cs="Verdana"/>
          <w:noProof/>
        </w:rPr>
        <w:t>2</w:t>
      </w:r>
      <w:r w:rsidR="0061730E">
        <w:rPr>
          <w:rFonts w:ascii="Verdana" w:hAnsi="Verdana" w:cs="Verdana"/>
          <w:noProof/>
        </w:rPr>
        <w:t>4</w:t>
      </w:r>
    </w:p>
    <w:p w14:paraId="01081FE1" w14:textId="77777777"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(firma del interesado)</w:t>
      </w:r>
    </w:p>
    <w:p w14:paraId="2FBBB1E3"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EA41F51"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9524134" w14:textId="77777777" w:rsidR="00312A79"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39C30B9" w14:textId="77777777" w:rsidR="00312A79" w:rsidRPr="00E17620"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A05F1F7"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21205285" w14:textId="77777777" w:rsidR="002F4D7F" w:rsidRPr="009A14E5" w:rsidRDefault="00E8335F" w:rsidP="00F87C53">
      <w:pPr>
        <w:tabs>
          <w:tab w:val="left" w:pos="-1080"/>
          <w:tab w:val="left" w:pos="-720"/>
          <w:tab w:val="left" w:pos="0"/>
          <w:tab w:val="left" w:pos="770"/>
          <w:tab w:val="right" w:leader="dot" w:pos="3775"/>
          <w:tab w:val="right" w:leader="dot" w:pos="7687"/>
        </w:tabs>
        <w:jc w:val="center"/>
        <w:rPr>
          <w:rFonts w:ascii="Arial" w:hAnsi="Arial" w:cs="Arial"/>
          <w:lang w:val="es-MX"/>
        </w:rPr>
      </w:pPr>
      <w:r w:rsidRPr="00E17620">
        <w:rPr>
          <w:rFonts w:ascii="Verdana" w:hAnsi="Verdana" w:cs="Verdana"/>
          <w:b/>
          <w:bCs/>
          <w:noProof/>
        </w:rPr>
        <w:t xml:space="preserve">SR. </w:t>
      </w:r>
      <w:r>
        <w:rPr>
          <w:rFonts w:ascii="Verdana" w:hAnsi="Verdana" w:cs="Verdana"/>
          <w:b/>
          <w:bCs/>
          <w:noProof/>
        </w:rPr>
        <w:t>GERENTE</w:t>
      </w:r>
      <w:r w:rsidRPr="00E17620">
        <w:rPr>
          <w:rFonts w:ascii="Verdana" w:hAnsi="Verdana" w:cs="Verdana"/>
          <w:b/>
          <w:bCs/>
          <w:noProof/>
        </w:rPr>
        <w:t xml:space="preserve"> DE </w:t>
      </w:r>
      <w:smartTag w:uri="urn:schemas-microsoft-com:office:smarttags" w:element="PersonName">
        <w:smartTagPr>
          <w:attr w:name="ProductID" w:val="LA UNIVERSIDAD DE"/>
        </w:smartTagPr>
        <w:r w:rsidRPr="00E17620">
          <w:rPr>
            <w:rFonts w:ascii="Verdana" w:hAnsi="Verdana" w:cs="Verdana"/>
            <w:b/>
            <w:bCs/>
            <w:noProof/>
          </w:rPr>
          <w:t>LA UNIVERSIDAD DE</w:t>
        </w:r>
      </w:smartTag>
      <w:r w:rsidRPr="00E17620">
        <w:rPr>
          <w:rFonts w:ascii="Verdana" w:hAnsi="Verdana" w:cs="Verdana"/>
          <w:b/>
          <w:bCs/>
          <w:noProof/>
        </w:rPr>
        <w:t xml:space="preserve"> EXTREMADURA.</w:t>
      </w:r>
    </w:p>
    <w:sectPr w:rsidR="002F4D7F" w:rsidRPr="009A14E5" w:rsidSect="008A6B6E">
      <w:headerReference w:type="default" r:id="rId9"/>
      <w:footerReference w:type="default" r:id="rId10"/>
      <w:pgSz w:w="11905" w:h="16837" w:code="9"/>
      <w:pgMar w:top="2693" w:right="851" w:bottom="567"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EA76" w14:textId="77777777" w:rsidR="009A0FE6" w:rsidRPr="008D49E4" w:rsidRDefault="009A0FE6">
      <w:pPr>
        <w:rPr>
          <w:sz w:val="19"/>
          <w:szCs w:val="19"/>
        </w:rPr>
      </w:pPr>
      <w:r w:rsidRPr="008D49E4">
        <w:rPr>
          <w:sz w:val="19"/>
          <w:szCs w:val="19"/>
        </w:rPr>
        <w:separator/>
      </w:r>
    </w:p>
  </w:endnote>
  <w:endnote w:type="continuationSeparator" w:id="0">
    <w:p w14:paraId="1F02B81A" w14:textId="77777777" w:rsidR="009A0FE6" w:rsidRPr="008D49E4" w:rsidRDefault="009A0FE6">
      <w:pPr>
        <w:rPr>
          <w:sz w:val="19"/>
          <w:szCs w:val="19"/>
        </w:rPr>
      </w:pPr>
      <w:r w:rsidRPr="008D49E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B99B" w14:textId="1120428D" w:rsidR="00097E38" w:rsidRPr="008E5B16" w:rsidRDefault="00097E38" w:rsidP="002E5075">
    <w:pPr>
      <w:pStyle w:val="Piedepgina"/>
      <w:framePr w:wrap="auto" w:vAnchor="text" w:hAnchor="page" w:x="10787" w:y="94"/>
      <w:rPr>
        <w:rStyle w:val="Nmerodepgina"/>
        <w:rFonts w:ascii="Arial" w:hAnsi="Arial" w:cs="Arial"/>
        <w:b/>
        <w:bCs/>
        <w:sz w:val="16"/>
        <w:szCs w:val="16"/>
      </w:rPr>
    </w:pPr>
    <w:r w:rsidRPr="008E5B16">
      <w:rPr>
        <w:rStyle w:val="Nmerodepgina"/>
        <w:rFonts w:ascii="Arial" w:hAnsi="Arial" w:cs="Arial"/>
        <w:b/>
        <w:bCs/>
        <w:sz w:val="16"/>
        <w:szCs w:val="16"/>
      </w:rPr>
      <w:fldChar w:fldCharType="begin"/>
    </w:r>
    <w:r w:rsidRPr="008E5B16">
      <w:rPr>
        <w:rStyle w:val="Nmerodepgina"/>
        <w:rFonts w:ascii="Arial" w:hAnsi="Arial" w:cs="Arial"/>
        <w:b/>
        <w:bCs/>
        <w:sz w:val="16"/>
        <w:szCs w:val="16"/>
      </w:rPr>
      <w:instrText xml:space="preserve">PAGE  </w:instrText>
    </w:r>
    <w:r w:rsidRPr="008E5B16">
      <w:rPr>
        <w:rStyle w:val="Nmerodepgina"/>
        <w:rFonts w:ascii="Arial" w:hAnsi="Arial" w:cs="Arial"/>
        <w:b/>
        <w:bCs/>
        <w:sz w:val="16"/>
        <w:szCs w:val="16"/>
      </w:rPr>
      <w:fldChar w:fldCharType="separate"/>
    </w:r>
    <w:r w:rsidR="00DD58E6" w:rsidRPr="008E5B16">
      <w:rPr>
        <w:rStyle w:val="Nmerodepgina"/>
        <w:rFonts w:ascii="Arial" w:hAnsi="Arial" w:cs="Arial"/>
        <w:b/>
        <w:bCs/>
        <w:noProof/>
        <w:sz w:val="16"/>
        <w:szCs w:val="16"/>
      </w:rPr>
      <w:t>6</w:t>
    </w:r>
    <w:r w:rsidRPr="008E5B16">
      <w:rPr>
        <w:rStyle w:val="Nmerodepgina"/>
        <w:rFonts w:ascii="Arial" w:hAnsi="Arial" w:cs="Arial"/>
        <w:b/>
        <w:bCs/>
        <w:sz w:val="16"/>
        <w:szCs w:val="16"/>
      </w:rPr>
      <w:fldChar w:fldCharType="end"/>
    </w:r>
  </w:p>
  <w:p w14:paraId="624F6CBD" w14:textId="77777777" w:rsidR="00097E38" w:rsidRPr="008D49E4" w:rsidRDefault="00097E38" w:rsidP="00053E8E">
    <w:pPr>
      <w:pStyle w:val="Piedepgina"/>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4575" w14:textId="77777777" w:rsidR="009A0FE6" w:rsidRPr="008D49E4" w:rsidRDefault="009A0FE6">
      <w:pPr>
        <w:rPr>
          <w:sz w:val="19"/>
          <w:szCs w:val="19"/>
        </w:rPr>
      </w:pPr>
      <w:r w:rsidRPr="008D49E4">
        <w:rPr>
          <w:sz w:val="19"/>
          <w:szCs w:val="19"/>
        </w:rPr>
        <w:separator/>
      </w:r>
    </w:p>
  </w:footnote>
  <w:footnote w:type="continuationSeparator" w:id="0">
    <w:p w14:paraId="5552BE3D" w14:textId="77777777" w:rsidR="009A0FE6" w:rsidRPr="008D49E4" w:rsidRDefault="009A0FE6">
      <w:pPr>
        <w:rPr>
          <w:sz w:val="19"/>
          <w:szCs w:val="19"/>
        </w:rPr>
      </w:pPr>
      <w:r w:rsidRPr="008D49E4">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A95C" w14:textId="10CD557B" w:rsidR="00097E38" w:rsidRPr="00E8335F" w:rsidRDefault="00B77734" w:rsidP="00E8335F">
    <w:pPr>
      <w:pStyle w:val="Ttulo6"/>
      <w:ind w:left="1440"/>
      <w:jc w:val="right"/>
      <w:rPr>
        <w:sz w:val="20"/>
        <w:szCs w:val="20"/>
      </w:rPr>
    </w:pPr>
    <w:r>
      <w:rPr>
        <w:rFonts w:ascii="Futura Md BT" w:hAnsi="Futura Md BT" w:cs="Futura Md BT"/>
        <w:b w:val="0"/>
        <w:bCs w:val="0"/>
        <w:noProof/>
        <w:sz w:val="20"/>
        <w:szCs w:val="20"/>
      </w:rPr>
      <w:drawing>
        <wp:anchor distT="0" distB="0" distL="114300" distR="114300" simplePos="0" relativeHeight="251659264" behindDoc="0" locked="0" layoutInCell="1" allowOverlap="1" wp14:anchorId="4056FD70" wp14:editId="53289D85">
          <wp:simplePos x="0" y="0"/>
          <wp:positionH relativeFrom="margin">
            <wp:posOffset>-614150</wp:posOffset>
          </wp:positionH>
          <wp:positionV relativeFrom="paragraph">
            <wp:posOffset>-66173</wp:posOffset>
          </wp:positionV>
          <wp:extent cx="713105" cy="990600"/>
          <wp:effectExtent l="0" t="0" r="0" b="0"/>
          <wp:wrapSquare wrapText="bothSides"/>
          <wp:docPr id="12" name="Imagen 12"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2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1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R</w:t>
    </w:r>
    <w:r w:rsidR="00097E38" w:rsidRPr="00E8335F">
      <w:rPr>
        <w:sz w:val="20"/>
        <w:szCs w:val="20"/>
      </w:rPr>
      <w:t>esolución núm</w:t>
    </w:r>
    <w:r w:rsidR="00097E38">
      <w:rPr>
        <w:sz w:val="20"/>
        <w:szCs w:val="20"/>
      </w:rPr>
      <w:t>.</w:t>
    </w:r>
    <w:r w:rsidR="00F81490">
      <w:rPr>
        <w:sz w:val="20"/>
        <w:szCs w:val="20"/>
      </w:rPr>
      <w:t xml:space="preserve"> </w:t>
    </w:r>
    <w:r w:rsidR="00097E38" w:rsidRPr="00E8335F">
      <w:rPr>
        <w:sz w:val="20"/>
        <w:szCs w:val="20"/>
      </w:rPr>
      <w:t>/20</w:t>
    </w:r>
    <w:r w:rsidR="00097E38">
      <w:rPr>
        <w:sz w:val="20"/>
        <w:szCs w:val="20"/>
      </w:rPr>
      <w:t>2</w:t>
    </w:r>
    <w:r w:rsidR="005E1D6E">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533"/>
    <w:multiLevelType w:val="hybridMultilevel"/>
    <w:tmpl w:val="895E5082"/>
    <w:lvl w:ilvl="0" w:tplc="6100A452">
      <w:start w:val="3"/>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035D0D"/>
    <w:multiLevelType w:val="hybridMultilevel"/>
    <w:tmpl w:val="C414E372"/>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2BA2876"/>
    <w:multiLevelType w:val="hybridMultilevel"/>
    <w:tmpl w:val="8938CBF2"/>
    <w:lvl w:ilvl="0" w:tplc="3A38FC7A">
      <w:start w:val="1"/>
      <w:numFmt w:val="bullet"/>
      <w:lvlText w:val="—"/>
      <w:lvlJc w:val="left"/>
      <w:pPr>
        <w:ind w:left="660" w:hanging="360"/>
      </w:pPr>
      <w:rPr>
        <w:rFonts w:ascii="Arial" w:eastAsia="Times New Roman" w:hAnsi="Arial" w:cs="Aria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3" w15:restartNumberingAfterBreak="0">
    <w:nsid w:val="13FD7AFC"/>
    <w:multiLevelType w:val="hybridMultilevel"/>
    <w:tmpl w:val="5880A3B0"/>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91038B6"/>
    <w:multiLevelType w:val="hybridMultilevel"/>
    <w:tmpl w:val="E4841752"/>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94100CC"/>
    <w:multiLevelType w:val="hybridMultilevel"/>
    <w:tmpl w:val="C74E6DE0"/>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4064102"/>
    <w:multiLevelType w:val="hybridMultilevel"/>
    <w:tmpl w:val="05F04AB8"/>
    <w:lvl w:ilvl="0" w:tplc="2AC06EF2">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4E6D74"/>
    <w:multiLevelType w:val="hybridMultilevel"/>
    <w:tmpl w:val="8EFCD664"/>
    <w:lvl w:ilvl="0" w:tplc="871E1492">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28A738FF"/>
    <w:multiLevelType w:val="hybridMultilevel"/>
    <w:tmpl w:val="943891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29804BE8"/>
    <w:multiLevelType w:val="hybridMultilevel"/>
    <w:tmpl w:val="E3747EE0"/>
    <w:lvl w:ilvl="0" w:tplc="46A6B3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30E860D8"/>
    <w:multiLevelType w:val="hybridMultilevel"/>
    <w:tmpl w:val="0F14F2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2D83D31"/>
    <w:multiLevelType w:val="hybridMultilevel"/>
    <w:tmpl w:val="E068B0CC"/>
    <w:lvl w:ilvl="0" w:tplc="A4AC02D0">
      <w:start w:val="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78703A1"/>
    <w:multiLevelType w:val="hybridMultilevel"/>
    <w:tmpl w:val="5002AFFC"/>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4CB742CC"/>
    <w:multiLevelType w:val="hybridMultilevel"/>
    <w:tmpl w:val="D7C0947E"/>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4CBB7151"/>
    <w:multiLevelType w:val="hybridMultilevel"/>
    <w:tmpl w:val="56CC2CBE"/>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CD95432"/>
    <w:multiLevelType w:val="hybridMultilevel"/>
    <w:tmpl w:val="96444308"/>
    <w:lvl w:ilvl="0" w:tplc="58B0C9BA">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4D73770F"/>
    <w:multiLevelType w:val="hybridMultilevel"/>
    <w:tmpl w:val="763C3C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080E93"/>
    <w:multiLevelType w:val="hybridMultilevel"/>
    <w:tmpl w:val="071AD366"/>
    <w:lvl w:ilvl="0" w:tplc="F98861B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62F21724"/>
    <w:multiLevelType w:val="hybridMultilevel"/>
    <w:tmpl w:val="73E4557E"/>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8A12A64"/>
    <w:multiLevelType w:val="hybridMultilevel"/>
    <w:tmpl w:val="2500D6FE"/>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773576C2"/>
    <w:multiLevelType w:val="hybridMultilevel"/>
    <w:tmpl w:val="429E1E0E"/>
    <w:lvl w:ilvl="0" w:tplc="EC9A8858">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790F78CA"/>
    <w:multiLevelType w:val="hybridMultilevel"/>
    <w:tmpl w:val="4912B9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7F30241D"/>
    <w:multiLevelType w:val="hybridMultilevel"/>
    <w:tmpl w:val="59F6944A"/>
    <w:lvl w:ilvl="0" w:tplc="21D2C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72048264">
    <w:abstractNumId w:val="9"/>
  </w:num>
  <w:num w:numId="2" w16cid:durableId="135336490">
    <w:abstractNumId w:val="0"/>
  </w:num>
  <w:num w:numId="3" w16cid:durableId="1066606059">
    <w:abstractNumId w:val="6"/>
  </w:num>
  <w:num w:numId="4" w16cid:durableId="1969433076">
    <w:abstractNumId w:val="8"/>
  </w:num>
  <w:num w:numId="5" w16cid:durableId="2014451706">
    <w:abstractNumId w:val="21"/>
  </w:num>
  <w:num w:numId="6" w16cid:durableId="25758210">
    <w:abstractNumId w:val="10"/>
  </w:num>
  <w:num w:numId="7" w16cid:durableId="1209949821">
    <w:abstractNumId w:val="11"/>
  </w:num>
  <w:num w:numId="8" w16cid:durableId="930548729">
    <w:abstractNumId w:val="3"/>
  </w:num>
  <w:num w:numId="9" w16cid:durableId="2026394636">
    <w:abstractNumId w:val="19"/>
  </w:num>
  <w:num w:numId="10" w16cid:durableId="1879968593">
    <w:abstractNumId w:val="5"/>
  </w:num>
  <w:num w:numId="11" w16cid:durableId="1539397587">
    <w:abstractNumId w:val="4"/>
  </w:num>
  <w:num w:numId="12" w16cid:durableId="116875751">
    <w:abstractNumId w:val="14"/>
  </w:num>
  <w:num w:numId="13" w16cid:durableId="1372144732">
    <w:abstractNumId w:val="18"/>
  </w:num>
  <w:num w:numId="14" w16cid:durableId="1322739287">
    <w:abstractNumId w:val="1"/>
  </w:num>
  <w:num w:numId="15" w16cid:durableId="2084140537">
    <w:abstractNumId w:val="12"/>
  </w:num>
  <w:num w:numId="16" w16cid:durableId="1089157020">
    <w:abstractNumId w:val="22"/>
  </w:num>
  <w:num w:numId="17" w16cid:durableId="1010914412">
    <w:abstractNumId w:val="13"/>
  </w:num>
  <w:num w:numId="18" w16cid:durableId="1453595133">
    <w:abstractNumId w:val="15"/>
  </w:num>
  <w:num w:numId="19" w16cid:durableId="822166340">
    <w:abstractNumId w:val="16"/>
  </w:num>
  <w:num w:numId="20" w16cid:durableId="44452429">
    <w:abstractNumId w:val="7"/>
  </w:num>
  <w:num w:numId="21" w16cid:durableId="953558355">
    <w:abstractNumId w:val="2"/>
  </w:num>
  <w:num w:numId="22" w16cid:durableId="1319305231">
    <w:abstractNumId w:val="17"/>
  </w:num>
  <w:num w:numId="23" w16cid:durableId="37030100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3B"/>
    <w:rsid w:val="00007ABA"/>
    <w:rsid w:val="00014A54"/>
    <w:rsid w:val="000224ED"/>
    <w:rsid w:val="00035CC6"/>
    <w:rsid w:val="00041758"/>
    <w:rsid w:val="00051C1D"/>
    <w:rsid w:val="00053E8E"/>
    <w:rsid w:val="00054D0B"/>
    <w:rsid w:val="0005512A"/>
    <w:rsid w:val="00056D43"/>
    <w:rsid w:val="00061430"/>
    <w:rsid w:val="00063AC6"/>
    <w:rsid w:val="00063CDD"/>
    <w:rsid w:val="00064305"/>
    <w:rsid w:val="000652DE"/>
    <w:rsid w:val="0007014B"/>
    <w:rsid w:val="0007549B"/>
    <w:rsid w:val="00076A19"/>
    <w:rsid w:val="0008213F"/>
    <w:rsid w:val="00084CF7"/>
    <w:rsid w:val="00086E7C"/>
    <w:rsid w:val="00096F71"/>
    <w:rsid w:val="00097E38"/>
    <w:rsid w:val="000A24D1"/>
    <w:rsid w:val="000A2A2F"/>
    <w:rsid w:val="000C25C3"/>
    <w:rsid w:val="000C2B6A"/>
    <w:rsid w:val="000C748C"/>
    <w:rsid w:val="000C7905"/>
    <w:rsid w:val="000D1EDB"/>
    <w:rsid w:val="000D337F"/>
    <w:rsid w:val="000D4A4A"/>
    <w:rsid w:val="000D5B21"/>
    <w:rsid w:val="000D6971"/>
    <w:rsid w:val="000E2BE2"/>
    <w:rsid w:val="000E38DD"/>
    <w:rsid w:val="000F2495"/>
    <w:rsid w:val="000F253C"/>
    <w:rsid w:val="000F66D4"/>
    <w:rsid w:val="00100119"/>
    <w:rsid w:val="00100A72"/>
    <w:rsid w:val="00106AD9"/>
    <w:rsid w:val="00111A89"/>
    <w:rsid w:val="00126DDA"/>
    <w:rsid w:val="0013483D"/>
    <w:rsid w:val="00135320"/>
    <w:rsid w:val="001368E3"/>
    <w:rsid w:val="00136D2B"/>
    <w:rsid w:val="0013784B"/>
    <w:rsid w:val="0014065A"/>
    <w:rsid w:val="0014354B"/>
    <w:rsid w:val="00144212"/>
    <w:rsid w:val="001451BB"/>
    <w:rsid w:val="00150C40"/>
    <w:rsid w:val="00153EA4"/>
    <w:rsid w:val="00163723"/>
    <w:rsid w:val="00165F0F"/>
    <w:rsid w:val="0016736F"/>
    <w:rsid w:val="00180B04"/>
    <w:rsid w:val="00180D9D"/>
    <w:rsid w:val="00181882"/>
    <w:rsid w:val="00181EE0"/>
    <w:rsid w:val="00190867"/>
    <w:rsid w:val="00190F84"/>
    <w:rsid w:val="00192FF4"/>
    <w:rsid w:val="00194B3B"/>
    <w:rsid w:val="00194BCE"/>
    <w:rsid w:val="001950BA"/>
    <w:rsid w:val="00195251"/>
    <w:rsid w:val="00197758"/>
    <w:rsid w:val="00197A8A"/>
    <w:rsid w:val="001A4F08"/>
    <w:rsid w:val="001A6185"/>
    <w:rsid w:val="001B3A19"/>
    <w:rsid w:val="001C2FF7"/>
    <w:rsid w:val="001C4023"/>
    <w:rsid w:val="001C5AA3"/>
    <w:rsid w:val="001D11E4"/>
    <w:rsid w:val="001D6BDE"/>
    <w:rsid w:val="001E088E"/>
    <w:rsid w:val="001E104A"/>
    <w:rsid w:val="001E3516"/>
    <w:rsid w:val="001E40EB"/>
    <w:rsid w:val="001E531C"/>
    <w:rsid w:val="001E69F4"/>
    <w:rsid w:val="001F1AE1"/>
    <w:rsid w:val="001F288E"/>
    <w:rsid w:val="001F6BE0"/>
    <w:rsid w:val="002031FA"/>
    <w:rsid w:val="00203806"/>
    <w:rsid w:val="002063CE"/>
    <w:rsid w:val="002075F3"/>
    <w:rsid w:val="00211444"/>
    <w:rsid w:val="00211849"/>
    <w:rsid w:val="00213613"/>
    <w:rsid w:val="002163C3"/>
    <w:rsid w:val="002225CB"/>
    <w:rsid w:val="002323CC"/>
    <w:rsid w:val="00240F32"/>
    <w:rsid w:val="00240FB7"/>
    <w:rsid w:val="00243436"/>
    <w:rsid w:val="0024424D"/>
    <w:rsid w:val="002536AF"/>
    <w:rsid w:val="0025783F"/>
    <w:rsid w:val="002622AD"/>
    <w:rsid w:val="0026478B"/>
    <w:rsid w:val="00276B94"/>
    <w:rsid w:val="00280B2D"/>
    <w:rsid w:val="00284859"/>
    <w:rsid w:val="00294177"/>
    <w:rsid w:val="002947BB"/>
    <w:rsid w:val="002966CE"/>
    <w:rsid w:val="002A3856"/>
    <w:rsid w:val="002A741F"/>
    <w:rsid w:val="002B4110"/>
    <w:rsid w:val="002C0B26"/>
    <w:rsid w:val="002C229C"/>
    <w:rsid w:val="002C4033"/>
    <w:rsid w:val="002D2CD6"/>
    <w:rsid w:val="002D6035"/>
    <w:rsid w:val="002E139F"/>
    <w:rsid w:val="002E3BF2"/>
    <w:rsid w:val="002E5075"/>
    <w:rsid w:val="002E790C"/>
    <w:rsid w:val="002F2142"/>
    <w:rsid w:val="002F2E1E"/>
    <w:rsid w:val="002F4D7F"/>
    <w:rsid w:val="00307A83"/>
    <w:rsid w:val="00310179"/>
    <w:rsid w:val="00311BC6"/>
    <w:rsid w:val="00312A79"/>
    <w:rsid w:val="00316169"/>
    <w:rsid w:val="00316CE3"/>
    <w:rsid w:val="00317010"/>
    <w:rsid w:val="00322399"/>
    <w:rsid w:val="00323F29"/>
    <w:rsid w:val="00332EEE"/>
    <w:rsid w:val="00334545"/>
    <w:rsid w:val="0034016B"/>
    <w:rsid w:val="00350804"/>
    <w:rsid w:val="00350C71"/>
    <w:rsid w:val="0035245E"/>
    <w:rsid w:val="003527F8"/>
    <w:rsid w:val="00354F3F"/>
    <w:rsid w:val="0035743A"/>
    <w:rsid w:val="00360E7D"/>
    <w:rsid w:val="00372406"/>
    <w:rsid w:val="003734A0"/>
    <w:rsid w:val="00373AC7"/>
    <w:rsid w:val="00374C84"/>
    <w:rsid w:val="00382D02"/>
    <w:rsid w:val="003840C2"/>
    <w:rsid w:val="00393364"/>
    <w:rsid w:val="003951AC"/>
    <w:rsid w:val="003A1B46"/>
    <w:rsid w:val="003A1BE7"/>
    <w:rsid w:val="003A29DD"/>
    <w:rsid w:val="003A4AA3"/>
    <w:rsid w:val="003B023E"/>
    <w:rsid w:val="003C051A"/>
    <w:rsid w:val="003C5A3D"/>
    <w:rsid w:val="003C67D1"/>
    <w:rsid w:val="003D0CB7"/>
    <w:rsid w:val="003D13A4"/>
    <w:rsid w:val="003D4416"/>
    <w:rsid w:val="003D4AA2"/>
    <w:rsid w:val="003D6282"/>
    <w:rsid w:val="003E3E2B"/>
    <w:rsid w:val="003E4558"/>
    <w:rsid w:val="003E6DB6"/>
    <w:rsid w:val="003F1CC4"/>
    <w:rsid w:val="003F5F31"/>
    <w:rsid w:val="00406CB7"/>
    <w:rsid w:val="004100B6"/>
    <w:rsid w:val="004175B3"/>
    <w:rsid w:val="0042118C"/>
    <w:rsid w:val="00423BBA"/>
    <w:rsid w:val="00423F92"/>
    <w:rsid w:val="00426E6C"/>
    <w:rsid w:val="00440E8F"/>
    <w:rsid w:val="004439EB"/>
    <w:rsid w:val="0044558D"/>
    <w:rsid w:val="004458B7"/>
    <w:rsid w:val="0044651F"/>
    <w:rsid w:val="00460892"/>
    <w:rsid w:val="00470775"/>
    <w:rsid w:val="00471AD6"/>
    <w:rsid w:val="00473B85"/>
    <w:rsid w:val="00474EB1"/>
    <w:rsid w:val="00481DD5"/>
    <w:rsid w:val="0048323E"/>
    <w:rsid w:val="004843A0"/>
    <w:rsid w:val="00484864"/>
    <w:rsid w:val="00484F5C"/>
    <w:rsid w:val="0048599C"/>
    <w:rsid w:val="00486640"/>
    <w:rsid w:val="00486D39"/>
    <w:rsid w:val="00487910"/>
    <w:rsid w:val="004922C1"/>
    <w:rsid w:val="00492CAB"/>
    <w:rsid w:val="0049377C"/>
    <w:rsid w:val="00494B44"/>
    <w:rsid w:val="004965C9"/>
    <w:rsid w:val="0049761C"/>
    <w:rsid w:val="004A68DD"/>
    <w:rsid w:val="004B12C5"/>
    <w:rsid w:val="004B346F"/>
    <w:rsid w:val="004B4238"/>
    <w:rsid w:val="004B5977"/>
    <w:rsid w:val="004B5C80"/>
    <w:rsid w:val="004B6411"/>
    <w:rsid w:val="004B6726"/>
    <w:rsid w:val="004B7ABC"/>
    <w:rsid w:val="004C2C54"/>
    <w:rsid w:val="004D71C3"/>
    <w:rsid w:val="004D7BC8"/>
    <w:rsid w:val="004E040F"/>
    <w:rsid w:val="004E07FE"/>
    <w:rsid w:val="004E4FAE"/>
    <w:rsid w:val="004E7762"/>
    <w:rsid w:val="004F0CE4"/>
    <w:rsid w:val="004F0F88"/>
    <w:rsid w:val="004F5C2C"/>
    <w:rsid w:val="004F668D"/>
    <w:rsid w:val="004F777E"/>
    <w:rsid w:val="005035FC"/>
    <w:rsid w:val="00503A55"/>
    <w:rsid w:val="005056B1"/>
    <w:rsid w:val="00510F3D"/>
    <w:rsid w:val="00522D1E"/>
    <w:rsid w:val="0052345A"/>
    <w:rsid w:val="00524E20"/>
    <w:rsid w:val="00526BF3"/>
    <w:rsid w:val="0053092E"/>
    <w:rsid w:val="00531688"/>
    <w:rsid w:val="00531CF4"/>
    <w:rsid w:val="00532F6F"/>
    <w:rsid w:val="005359C6"/>
    <w:rsid w:val="00536AA8"/>
    <w:rsid w:val="00542233"/>
    <w:rsid w:val="005442B7"/>
    <w:rsid w:val="0054568C"/>
    <w:rsid w:val="005567B9"/>
    <w:rsid w:val="00557665"/>
    <w:rsid w:val="00561DAB"/>
    <w:rsid w:val="005646E5"/>
    <w:rsid w:val="005655FF"/>
    <w:rsid w:val="00571E92"/>
    <w:rsid w:val="005761E4"/>
    <w:rsid w:val="0058065E"/>
    <w:rsid w:val="00580AF7"/>
    <w:rsid w:val="00583317"/>
    <w:rsid w:val="00584CFA"/>
    <w:rsid w:val="005919F3"/>
    <w:rsid w:val="00592B86"/>
    <w:rsid w:val="005B2D7F"/>
    <w:rsid w:val="005D14F7"/>
    <w:rsid w:val="005D1775"/>
    <w:rsid w:val="005D20BC"/>
    <w:rsid w:val="005D2D57"/>
    <w:rsid w:val="005D4FF2"/>
    <w:rsid w:val="005E1D6E"/>
    <w:rsid w:val="005E43E4"/>
    <w:rsid w:val="005E594D"/>
    <w:rsid w:val="005E5BA7"/>
    <w:rsid w:val="005E5CEC"/>
    <w:rsid w:val="005E63D4"/>
    <w:rsid w:val="005F0C23"/>
    <w:rsid w:val="005F0DD3"/>
    <w:rsid w:val="005F1907"/>
    <w:rsid w:val="005F57DA"/>
    <w:rsid w:val="006005CA"/>
    <w:rsid w:val="00601F32"/>
    <w:rsid w:val="00603EB2"/>
    <w:rsid w:val="00604E37"/>
    <w:rsid w:val="00605140"/>
    <w:rsid w:val="006112A0"/>
    <w:rsid w:val="0061730E"/>
    <w:rsid w:val="006179EB"/>
    <w:rsid w:val="006237D7"/>
    <w:rsid w:val="006240DC"/>
    <w:rsid w:val="0062631D"/>
    <w:rsid w:val="006350A0"/>
    <w:rsid w:val="00635130"/>
    <w:rsid w:val="00636E7B"/>
    <w:rsid w:val="00640671"/>
    <w:rsid w:val="0064480D"/>
    <w:rsid w:val="0065615E"/>
    <w:rsid w:val="0065680A"/>
    <w:rsid w:val="00660E8B"/>
    <w:rsid w:val="0066108C"/>
    <w:rsid w:val="006622DC"/>
    <w:rsid w:val="006666B9"/>
    <w:rsid w:val="00672A0F"/>
    <w:rsid w:val="006730FD"/>
    <w:rsid w:val="00677E45"/>
    <w:rsid w:val="006833A9"/>
    <w:rsid w:val="006926EF"/>
    <w:rsid w:val="0069548E"/>
    <w:rsid w:val="006A08AC"/>
    <w:rsid w:val="006A3B2B"/>
    <w:rsid w:val="006A4D30"/>
    <w:rsid w:val="006A78BF"/>
    <w:rsid w:val="006B1C2F"/>
    <w:rsid w:val="006B565D"/>
    <w:rsid w:val="006B6AE5"/>
    <w:rsid w:val="006C3623"/>
    <w:rsid w:val="006C36E0"/>
    <w:rsid w:val="006C425B"/>
    <w:rsid w:val="006C75D4"/>
    <w:rsid w:val="006D1177"/>
    <w:rsid w:val="006D2731"/>
    <w:rsid w:val="006D47E5"/>
    <w:rsid w:val="006E3622"/>
    <w:rsid w:val="006E6D73"/>
    <w:rsid w:val="006E728C"/>
    <w:rsid w:val="006F333F"/>
    <w:rsid w:val="006F52EE"/>
    <w:rsid w:val="006F7F96"/>
    <w:rsid w:val="007077D2"/>
    <w:rsid w:val="00711E24"/>
    <w:rsid w:val="00716797"/>
    <w:rsid w:val="00721260"/>
    <w:rsid w:val="00723D44"/>
    <w:rsid w:val="0072449C"/>
    <w:rsid w:val="0073054C"/>
    <w:rsid w:val="0073074E"/>
    <w:rsid w:val="007322EA"/>
    <w:rsid w:val="00735448"/>
    <w:rsid w:val="0073550F"/>
    <w:rsid w:val="00735CF7"/>
    <w:rsid w:val="00736823"/>
    <w:rsid w:val="00737FA5"/>
    <w:rsid w:val="0074170D"/>
    <w:rsid w:val="00743C6A"/>
    <w:rsid w:val="0074650B"/>
    <w:rsid w:val="00752771"/>
    <w:rsid w:val="00754BDA"/>
    <w:rsid w:val="00755A9D"/>
    <w:rsid w:val="00757480"/>
    <w:rsid w:val="00760213"/>
    <w:rsid w:val="007606F7"/>
    <w:rsid w:val="00761A31"/>
    <w:rsid w:val="00761A6F"/>
    <w:rsid w:val="0076200D"/>
    <w:rsid w:val="007624F3"/>
    <w:rsid w:val="007661CF"/>
    <w:rsid w:val="0077396C"/>
    <w:rsid w:val="00776E75"/>
    <w:rsid w:val="00777A5E"/>
    <w:rsid w:val="007820BA"/>
    <w:rsid w:val="00786C25"/>
    <w:rsid w:val="0078784E"/>
    <w:rsid w:val="00791D4B"/>
    <w:rsid w:val="00792F02"/>
    <w:rsid w:val="00793089"/>
    <w:rsid w:val="0079517B"/>
    <w:rsid w:val="00795B95"/>
    <w:rsid w:val="007A1493"/>
    <w:rsid w:val="007A26FA"/>
    <w:rsid w:val="007A3CBC"/>
    <w:rsid w:val="007B3311"/>
    <w:rsid w:val="007C088E"/>
    <w:rsid w:val="007D32AA"/>
    <w:rsid w:val="007D4190"/>
    <w:rsid w:val="007D4BD7"/>
    <w:rsid w:val="007D678C"/>
    <w:rsid w:val="007E0300"/>
    <w:rsid w:val="007E3AE5"/>
    <w:rsid w:val="007E3F0E"/>
    <w:rsid w:val="007E6BA4"/>
    <w:rsid w:val="007F09E1"/>
    <w:rsid w:val="007F1858"/>
    <w:rsid w:val="007F28E1"/>
    <w:rsid w:val="007F6AF9"/>
    <w:rsid w:val="00805B11"/>
    <w:rsid w:val="00810776"/>
    <w:rsid w:val="00813BAF"/>
    <w:rsid w:val="008157FE"/>
    <w:rsid w:val="00815C54"/>
    <w:rsid w:val="008212F7"/>
    <w:rsid w:val="00825194"/>
    <w:rsid w:val="00825725"/>
    <w:rsid w:val="00827338"/>
    <w:rsid w:val="008308BC"/>
    <w:rsid w:val="00833BC6"/>
    <w:rsid w:val="008416BA"/>
    <w:rsid w:val="00841B5E"/>
    <w:rsid w:val="008452F6"/>
    <w:rsid w:val="008500E7"/>
    <w:rsid w:val="00856851"/>
    <w:rsid w:val="00862F3A"/>
    <w:rsid w:val="008745B9"/>
    <w:rsid w:val="00882659"/>
    <w:rsid w:val="00884F8E"/>
    <w:rsid w:val="0088711D"/>
    <w:rsid w:val="008903C7"/>
    <w:rsid w:val="00890F9D"/>
    <w:rsid w:val="00892468"/>
    <w:rsid w:val="008925AE"/>
    <w:rsid w:val="008A0B00"/>
    <w:rsid w:val="008A4382"/>
    <w:rsid w:val="008A46A1"/>
    <w:rsid w:val="008A6B6E"/>
    <w:rsid w:val="008B3885"/>
    <w:rsid w:val="008B696E"/>
    <w:rsid w:val="008C1397"/>
    <w:rsid w:val="008C3348"/>
    <w:rsid w:val="008C5698"/>
    <w:rsid w:val="008D49E4"/>
    <w:rsid w:val="008E0592"/>
    <w:rsid w:val="008E1752"/>
    <w:rsid w:val="008E2CED"/>
    <w:rsid w:val="008E5B16"/>
    <w:rsid w:val="008F0BC6"/>
    <w:rsid w:val="008F6EEB"/>
    <w:rsid w:val="00902163"/>
    <w:rsid w:val="00906722"/>
    <w:rsid w:val="00910FAF"/>
    <w:rsid w:val="0091274F"/>
    <w:rsid w:val="0092334D"/>
    <w:rsid w:val="00925C7A"/>
    <w:rsid w:val="00950B4B"/>
    <w:rsid w:val="00950F4D"/>
    <w:rsid w:val="00951AF1"/>
    <w:rsid w:val="00951CBB"/>
    <w:rsid w:val="0095232E"/>
    <w:rsid w:val="0096057E"/>
    <w:rsid w:val="00961A8C"/>
    <w:rsid w:val="00962929"/>
    <w:rsid w:val="00965638"/>
    <w:rsid w:val="00966E83"/>
    <w:rsid w:val="00970287"/>
    <w:rsid w:val="0097054D"/>
    <w:rsid w:val="00970D3E"/>
    <w:rsid w:val="00973205"/>
    <w:rsid w:val="0097616B"/>
    <w:rsid w:val="009868ED"/>
    <w:rsid w:val="00987285"/>
    <w:rsid w:val="00991C2A"/>
    <w:rsid w:val="0099462E"/>
    <w:rsid w:val="009950A3"/>
    <w:rsid w:val="009953B3"/>
    <w:rsid w:val="00995686"/>
    <w:rsid w:val="009A0FE6"/>
    <w:rsid w:val="009A14E5"/>
    <w:rsid w:val="009A68FA"/>
    <w:rsid w:val="009B28F7"/>
    <w:rsid w:val="009B42D5"/>
    <w:rsid w:val="009C47FD"/>
    <w:rsid w:val="009C4CD4"/>
    <w:rsid w:val="009C6A50"/>
    <w:rsid w:val="009D2E93"/>
    <w:rsid w:val="009E31F4"/>
    <w:rsid w:val="009E4E16"/>
    <w:rsid w:val="009E56D6"/>
    <w:rsid w:val="00A01A32"/>
    <w:rsid w:val="00A03175"/>
    <w:rsid w:val="00A06591"/>
    <w:rsid w:val="00A067A6"/>
    <w:rsid w:val="00A07D82"/>
    <w:rsid w:val="00A10C1D"/>
    <w:rsid w:val="00A137A2"/>
    <w:rsid w:val="00A147FB"/>
    <w:rsid w:val="00A34FA2"/>
    <w:rsid w:val="00A35489"/>
    <w:rsid w:val="00A409C8"/>
    <w:rsid w:val="00A41B0E"/>
    <w:rsid w:val="00A41F39"/>
    <w:rsid w:val="00A42A31"/>
    <w:rsid w:val="00A46DD8"/>
    <w:rsid w:val="00A51DE6"/>
    <w:rsid w:val="00A539A9"/>
    <w:rsid w:val="00A659B7"/>
    <w:rsid w:val="00A65FAB"/>
    <w:rsid w:val="00A67F2D"/>
    <w:rsid w:val="00A714D5"/>
    <w:rsid w:val="00A71FB5"/>
    <w:rsid w:val="00A72471"/>
    <w:rsid w:val="00A7298A"/>
    <w:rsid w:val="00A75F6C"/>
    <w:rsid w:val="00A777A4"/>
    <w:rsid w:val="00A838A7"/>
    <w:rsid w:val="00AA2992"/>
    <w:rsid w:val="00AA505A"/>
    <w:rsid w:val="00AB0FF5"/>
    <w:rsid w:val="00AC0638"/>
    <w:rsid w:val="00AC14C4"/>
    <w:rsid w:val="00AC5E02"/>
    <w:rsid w:val="00AD1488"/>
    <w:rsid w:val="00AD21F3"/>
    <w:rsid w:val="00AD30AA"/>
    <w:rsid w:val="00AE292C"/>
    <w:rsid w:val="00AE2E03"/>
    <w:rsid w:val="00AE5D31"/>
    <w:rsid w:val="00B002E6"/>
    <w:rsid w:val="00B05BED"/>
    <w:rsid w:val="00B11FBE"/>
    <w:rsid w:val="00B15B4C"/>
    <w:rsid w:val="00B170A7"/>
    <w:rsid w:val="00B20166"/>
    <w:rsid w:val="00B219A8"/>
    <w:rsid w:val="00B23684"/>
    <w:rsid w:val="00B23987"/>
    <w:rsid w:val="00B2601C"/>
    <w:rsid w:val="00B330CD"/>
    <w:rsid w:val="00B33958"/>
    <w:rsid w:val="00B33D53"/>
    <w:rsid w:val="00B34FBA"/>
    <w:rsid w:val="00B42DA5"/>
    <w:rsid w:val="00B43E2E"/>
    <w:rsid w:val="00B51C4A"/>
    <w:rsid w:val="00B57737"/>
    <w:rsid w:val="00B61E08"/>
    <w:rsid w:val="00B62979"/>
    <w:rsid w:val="00B649D8"/>
    <w:rsid w:val="00B67E43"/>
    <w:rsid w:val="00B67E4E"/>
    <w:rsid w:val="00B77734"/>
    <w:rsid w:val="00B87F38"/>
    <w:rsid w:val="00B9036F"/>
    <w:rsid w:val="00B92D72"/>
    <w:rsid w:val="00BA22FC"/>
    <w:rsid w:val="00BA368F"/>
    <w:rsid w:val="00BA59A9"/>
    <w:rsid w:val="00BB5195"/>
    <w:rsid w:val="00BB5ADC"/>
    <w:rsid w:val="00BB608C"/>
    <w:rsid w:val="00BC1A9C"/>
    <w:rsid w:val="00BC39AE"/>
    <w:rsid w:val="00BC3E29"/>
    <w:rsid w:val="00BC68A1"/>
    <w:rsid w:val="00BC7AE8"/>
    <w:rsid w:val="00BD003B"/>
    <w:rsid w:val="00BD06B9"/>
    <w:rsid w:val="00BD32E0"/>
    <w:rsid w:val="00BD5C63"/>
    <w:rsid w:val="00BD5DA9"/>
    <w:rsid w:val="00BD789C"/>
    <w:rsid w:val="00BE167E"/>
    <w:rsid w:val="00BE383A"/>
    <w:rsid w:val="00BF72DE"/>
    <w:rsid w:val="00BF7BA4"/>
    <w:rsid w:val="00C060B9"/>
    <w:rsid w:val="00C07F92"/>
    <w:rsid w:val="00C101EC"/>
    <w:rsid w:val="00C113A4"/>
    <w:rsid w:val="00C11F16"/>
    <w:rsid w:val="00C1534D"/>
    <w:rsid w:val="00C16B46"/>
    <w:rsid w:val="00C21D8F"/>
    <w:rsid w:val="00C24A0A"/>
    <w:rsid w:val="00C3158B"/>
    <w:rsid w:val="00C325B2"/>
    <w:rsid w:val="00C32A00"/>
    <w:rsid w:val="00C350F4"/>
    <w:rsid w:val="00C36963"/>
    <w:rsid w:val="00C401F3"/>
    <w:rsid w:val="00C46830"/>
    <w:rsid w:val="00C52FC8"/>
    <w:rsid w:val="00C55063"/>
    <w:rsid w:val="00C561DD"/>
    <w:rsid w:val="00C564E1"/>
    <w:rsid w:val="00C56AE8"/>
    <w:rsid w:val="00C65502"/>
    <w:rsid w:val="00C70BBF"/>
    <w:rsid w:val="00C73FAB"/>
    <w:rsid w:val="00C80886"/>
    <w:rsid w:val="00C83F84"/>
    <w:rsid w:val="00C878D3"/>
    <w:rsid w:val="00C92961"/>
    <w:rsid w:val="00C92F97"/>
    <w:rsid w:val="00CA232B"/>
    <w:rsid w:val="00CA28E9"/>
    <w:rsid w:val="00CA3B99"/>
    <w:rsid w:val="00CB08F3"/>
    <w:rsid w:val="00CB4186"/>
    <w:rsid w:val="00CB4983"/>
    <w:rsid w:val="00CC04D6"/>
    <w:rsid w:val="00CC0B49"/>
    <w:rsid w:val="00CC2AD6"/>
    <w:rsid w:val="00CC3D83"/>
    <w:rsid w:val="00CE19EC"/>
    <w:rsid w:val="00CE2492"/>
    <w:rsid w:val="00CF0FC1"/>
    <w:rsid w:val="00CF237D"/>
    <w:rsid w:val="00D00102"/>
    <w:rsid w:val="00D00D58"/>
    <w:rsid w:val="00D101A5"/>
    <w:rsid w:val="00D12AEF"/>
    <w:rsid w:val="00D149DE"/>
    <w:rsid w:val="00D17F0F"/>
    <w:rsid w:val="00D215C3"/>
    <w:rsid w:val="00D219DA"/>
    <w:rsid w:val="00D22317"/>
    <w:rsid w:val="00D239B2"/>
    <w:rsid w:val="00D23A55"/>
    <w:rsid w:val="00D23AFE"/>
    <w:rsid w:val="00D23D24"/>
    <w:rsid w:val="00D23DC7"/>
    <w:rsid w:val="00D257E1"/>
    <w:rsid w:val="00D313E4"/>
    <w:rsid w:val="00D378B7"/>
    <w:rsid w:val="00D40600"/>
    <w:rsid w:val="00D43A8B"/>
    <w:rsid w:val="00D4496C"/>
    <w:rsid w:val="00D44A73"/>
    <w:rsid w:val="00D57036"/>
    <w:rsid w:val="00D573B7"/>
    <w:rsid w:val="00D62007"/>
    <w:rsid w:val="00D65A51"/>
    <w:rsid w:val="00D72880"/>
    <w:rsid w:val="00D84F2F"/>
    <w:rsid w:val="00D9204B"/>
    <w:rsid w:val="00D94BDF"/>
    <w:rsid w:val="00DA7847"/>
    <w:rsid w:val="00DB3252"/>
    <w:rsid w:val="00DC14A7"/>
    <w:rsid w:val="00DC1DC9"/>
    <w:rsid w:val="00DC2950"/>
    <w:rsid w:val="00DC2E3C"/>
    <w:rsid w:val="00DC4868"/>
    <w:rsid w:val="00DC578B"/>
    <w:rsid w:val="00DC763A"/>
    <w:rsid w:val="00DD2F49"/>
    <w:rsid w:val="00DD479F"/>
    <w:rsid w:val="00DD58E6"/>
    <w:rsid w:val="00DD5BDB"/>
    <w:rsid w:val="00DD66E8"/>
    <w:rsid w:val="00DD7C3F"/>
    <w:rsid w:val="00DF2A90"/>
    <w:rsid w:val="00DF3E59"/>
    <w:rsid w:val="00DF40D9"/>
    <w:rsid w:val="00DF44A4"/>
    <w:rsid w:val="00DF5695"/>
    <w:rsid w:val="00E0136D"/>
    <w:rsid w:val="00E02F34"/>
    <w:rsid w:val="00E042A2"/>
    <w:rsid w:val="00E0622A"/>
    <w:rsid w:val="00E079FC"/>
    <w:rsid w:val="00E129BB"/>
    <w:rsid w:val="00E13CE7"/>
    <w:rsid w:val="00E20610"/>
    <w:rsid w:val="00E20F0E"/>
    <w:rsid w:val="00E25F41"/>
    <w:rsid w:val="00E35421"/>
    <w:rsid w:val="00E43313"/>
    <w:rsid w:val="00E47C0D"/>
    <w:rsid w:val="00E51C95"/>
    <w:rsid w:val="00E5570E"/>
    <w:rsid w:val="00E571B9"/>
    <w:rsid w:val="00E60A52"/>
    <w:rsid w:val="00E6397E"/>
    <w:rsid w:val="00E64509"/>
    <w:rsid w:val="00E64EDB"/>
    <w:rsid w:val="00E670AC"/>
    <w:rsid w:val="00E67C66"/>
    <w:rsid w:val="00E70440"/>
    <w:rsid w:val="00E8269E"/>
    <w:rsid w:val="00E8335F"/>
    <w:rsid w:val="00E837E9"/>
    <w:rsid w:val="00E84BFB"/>
    <w:rsid w:val="00E876F1"/>
    <w:rsid w:val="00E91C0E"/>
    <w:rsid w:val="00E91FDE"/>
    <w:rsid w:val="00E974BB"/>
    <w:rsid w:val="00EA609E"/>
    <w:rsid w:val="00EB15E9"/>
    <w:rsid w:val="00EB1B4C"/>
    <w:rsid w:val="00EB2604"/>
    <w:rsid w:val="00EB7E98"/>
    <w:rsid w:val="00EC6FB8"/>
    <w:rsid w:val="00ED29B1"/>
    <w:rsid w:val="00ED3251"/>
    <w:rsid w:val="00ED59CE"/>
    <w:rsid w:val="00ED5AAA"/>
    <w:rsid w:val="00EE0019"/>
    <w:rsid w:val="00EE119A"/>
    <w:rsid w:val="00EE5572"/>
    <w:rsid w:val="00EE602F"/>
    <w:rsid w:val="00EF2649"/>
    <w:rsid w:val="00EF2AE1"/>
    <w:rsid w:val="00EF70BF"/>
    <w:rsid w:val="00EF7EF2"/>
    <w:rsid w:val="00F073C6"/>
    <w:rsid w:val="00F13097"/>
    <w:rsid w:val="00F130EC"/>
    <w:rsid w:val="00F136C5"/>
    <w:rsid w:val="00F16FDB"/>
    <w:rsid w:val="00F2314E"/>
    <w:rsid w:val="00F269A7"/>
    <w:rsid w:val="00F2751D"/>
    <w:rsid w:val="00F310AB"/>
    <w:rsid w:val="00F31CD6"/>
    <w:rsid w:val="00F41E68"/>
    <w:rsid w:val="00F47941"/>
    <w:rsid w:val="00F52827"/>
    <w:rsid w:val="00F61F40"/>
    <w:rsid w:val="00F66ECD"/>
    <w:rsid w:val="00F704A3"/>
    <w:rsid w:val="00F761ED"/>
    <w:rsid w:val="00F81490"/>
    <w:rsid w:val="00F863A5"/>
    <w:rsid w:val="00F863FB"/>
    <w:rsid w:val="00F86A1E"/>
    <w:rsid w:val="00F87C53"/>
    <w:rsid w:val="00F9219E"/>
    <w:rsid w:val="00F965B7"/>
    <w:rsid w:val="00F965D0"/>
    <w:rsid w:val="00F976FD"/>
    <w:rsid w:val="00FA35FE"/>
    <w:rsid w:val="00FA4AC1"/>
    <w:rsid w:val="00FA59DE"/>
    <w:rsid w:val="00FA643A"/>
    <w:rsid w:val="00FA64A6"/>
    <w:rsid w:val="00FB0813"/>
    <w:rsid w:val="00FB53F1"/>
    <w:rsid w:val="00FC01B0"/>
    <w:rsid w:val="00FD101E"/>
    <w:rsid w:val="00FD1103"/>
    <w:rsid w:val="00FD5833"/>
    <w:rsid w:val="00FD5BF8"/>
    <w:rsid w:val="00FE68A3"/>
    <w:rsid w:val="00FE7D2F"/>
    <w:rsid w:val="00FF1140"/>
    <w:rsid w:val="00FF1ADE"/>
    <w:rsid w:val="00FF2719"/>
    <w:rsid w:val="00FF2C5C"/>
    <w:rsid w:val="00FF3A67"/>
    <w:rsid w:val="00FF70B8"/>
    <w:rsid w:val="00FF740A"/>
    <w:rsid w:val="00FF7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8518607"/>
  <w15:chartTrackingRefBased/>
  <w15:docId w15:val="{B10D95DD-8C8E-4A36-BFCF-DE7E2A3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A0"/>
    <w:pPr>
      <w:widowControl w:val="0"/>
      <w:autoSpaceDE w:val="0"/>
      <w:autoSpaceDN w:val="0"/>
    </w:pPr>
    <w:rPr>
      <w:lang w:val="es-ES_tradnl"/>
    </w:rPr>
  </w:style>
  <w:style w:type="paragraph" w:styleId="Ttulo1">
    <w:name w:val="heading 1"/>
    <w:basedOn w:val="Normal"/>
    <w:next w:val="Normal"/>
    <w:link w:val="Ttulo1Car"/>
    <w:uiPriority w:val="99"/>
    <w:qFormat/>
    <w:rsid w:val="004D7BC8"/>
    <w:pPr>
      <w:keepNext/>
      <w:tabs>
        <w:tab w:val="left" w:pos="1905"/>
      </w:tabs>
      <w:jc w:val="center"/>
      <w:outlineLvl w:val="0"/>
    </w:pPr>
    <w:rPr>
      <w:rFonts w:ascii="Verdana" w:hAnsi="Verdana" w:cs="Verdana"/>
      <w:b/>
      <w:bCs/>
      <w:lang w:val="es-MX"/>
    </w:rPr>
  </w:style>
  <w:style w:type="paragraph" w:styleId="Ttulo3">
    <w:name w:val="heading 3"/>
    <w:basedOn w:val="Normal"/>
    <w:next w:val="Normal"/>
    <w:link w:val="Ttulo3Car"/>
    <w:uiPriority w:val="9"/>
    <w:semiHidden/>
    <w:unhideWhenUsed/>
    <w:qFormat/>
    <w:rsid w:val="00CF0FC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9"/>
    <w:qFormat/>
    <w:rsid w:val="004D7BC8"/>
    <w:pPr>
      <w:keepNext/>
      <w:widowControl/>
      <w:jc w:val="both"/>
      <w:outlineLvl w:val="5"/>
    </w:pPr>
    <w:rPr>
      <w:rFonts w:ascii="Verdana" w:hAnsi="Verdana" w:cs="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833A9"/>
    <w:rPr>
      <w:rFonts w:ascii="Cambria" w:hAnsi="Cambria" w:cs="Cambria"/>
      <w:b/>
      <w:bCs/>
      <w:kern w:val="32"/>
      <w:sz w:val="32"/>
      <w:szCs w:val="32"/>
      <w:lang w:val="es-ES_tradnl"/>
    </w:rPr>
  </w:style>
  <w:style w:type="character" w:customStyle="1" w:styleId="Ttulo6Car">
    <w:name w:val="Título 6 Car"/>
    <w:link w:val="Ttulo6"/>
    <w:uiPriority w:val="99"/>
    <w:semiHidden/>
    <w:rsid w:val="006833A9"/>
    <w:rPr>
      <w:rFonts w:ascii="Calibri" w:hAnsi="Calibri" w:cs="Calibri"/>
      <w:b/>
      <w:bCs/>
      <w:lang w:val="es-ES_tradnl"/>
    </w:rPr>
  </w:style>
  <w:style w:type="paragraph" w:styleId="Textodeglobo">
    <w:name w:val="Balloon Text"/>
    <w:basedOn w:val="Normal"/>
    <w:link w:val="TextodegloboCar"/>
    <w:uiPriority w:val="99"/>
    <w:semiHidden/>
    <w:rsid w:val="004D7BC8"/>
    <w:rPr>
      <w:rFonts w:ascii="Tahoma" w:hAnsi="Tahoma" w:cs="Tahoma"/>
      <w:sz w:val="16"/>
      <w:szCs w:val="16"/>
    </w:rPr>
  </w:style>
  <w:style w:type="character" w:customStyle="1" w:styleId="TextodegloboCar">
    <w:name w:val="Texto de globo Car"/>
    <w:link w:val="Textodeglobo"/>
    <w:uiPriority w:val="99"/>
    <w:semiHidden/>
    <w:rsid w:val="006833A9"/>
    <w:rPr>
      <w:sz w:val="2"/>
      <w:szCs w:val="2"/>
      <w:lang w:val="es-ES_tradnl"/>
    </w:rPr>
  </w:style>
  <w:style w:type="paragraph" w:styleId="Textoindependiente">
    <w:name w:val="Body Text"/>
    <w:basedOn w:val="Normal"/>
    <w:link w:val="TextoindependienteCar"/>
    <w:uiPriority w:val="99"/>
    <w:rsid w:val="004D7BC8"/>
    <w:pPr>
      <w:tabs>
        <w:tab w:val="left" w:pos="1905"/>
      </w:tabs>
      <w:jc w:val="both"/>
    </w:pPr>
    <w:rPr>
      <w:rFonts w:ascii="Verdana" w:hAnsi="Verdana" w:cs="Verdana"/>
      <w:b/>
      <w:bCs/>
      <w:lang w:val="es-MX"/>
    </w:rPr>
  </w:style>
  <w:style w:type="character" w:customStyle="1" w:styleId="TextoindependienteCar">
    <w:name w:val="Texto independiente Car"/>
    <w:link w:val="Textoindependiente"/>
    <w:uiPriority w:val="99"/>
    <w:semiHidden/>
    <w:rsid w:val="006833A9"/>
    <w:rPr>
      <w:sz w:val="20"/>
      <w:szCs w:val="20"/>
      <w:lang w:val="es-ES_tradnl"/>
    </w:rPr>
  </w:style>
  <w:style w:type="paragraph" w:styleId="Sangradetextonormal">
    <w:name w:val="Body Text Indent"/>
    <w:basedOn w:val="Normal"/>
    <w:link w:val="SangradetextonormalCar"/>
    <w:uiPriority w:val="99"/>
    <w:rsid w:val="004D7BC8"/>
    <w:pPr>
      <w:tabs>
        <w:tab w:val="left" w:pos="1905"/>
      </w:tabs>
      <w:jc w:val="both"/>
    </w:pPr>
    <w:rPr>
      <w:rFonts w:ascii="Verdana" w:hAnsi="Verdana" w:cs="Verdana"/>
      <w:lang w:val="es-MX"/>
    </w:rPr>
  </w:style>
  <w:style w:type="character" w:customStyle="1" w:styleId="SangradetextonormalCar">
    <w:name w:val="Sangría de texto normal Car"/>
    <w:link w:val="Sangradetextonormal"/>
    <w:uiPriority w:val="99"/>
    <w:semiHidden/>
    <w:rsid w:val="006833A9"/>
    <w:rPr>
      <w:sz w:val="20"/>
      <w:szCs w:val="20"/>
      <w:lang w:val="es-ES_tradnl"/>
    </w:rPr>
  </w:style>
  <w:style w:type="paragraph" w:styleId="Encabezado">
    <w:name w:val="header"/>
    <w:basedOn w:val="Normal"/>
    <w:link w:val="EncabezadoCar"/>
    <w:uiPriority w:val="99"/>
    <w:rsid w:val="004D7BC8"/>
    <w:pPr>
      <w:tabs>
        <w:tab w:val="center" w:pos="4252"/>
        <w:tab w:val="right" w:pos="8504"/>
      </w:tabs>
    </w:pPr>
  </w:style>
  <w:style w:type="character" w:customStyle="1" w:styleId="EncabezadoCar">
    <w:name w:val="Encabezado Car"/>
    <w:link w:val="Encabezado"/>
    <w:uiPriority w:val="99"/>
    <w:semiHidden/>
    <w:rsid w:val="006833A9"/>
    <w:rPr>
      <w:sz w:val="20"/>
      <w:szCs w:val="20"/>
      <w:lang w:val="es-ES_tradnl"/>
    </w:rPr>
  </w:style>
  <w:style w:type="paragraph" w:styleId="Piedepgina">
    <w:name w:val="footer"/>
    <w:basedOn w:val="Normal"/>
    <w:link w:val="PiedepginaCar"/>
    <w:uiPriority w:val="99"/>
    <w:rsid w:val="004D7BC8"/>
    <w:pPr>
      <w:tabs>
        <w:tab w:val="center" w:pos="4252"/>
        <w:tab w:val="right" w:pos="8504"/>
      </w:tabs>
    </w:pPr>
  </w:style>
  <w:style w:type="character" w:customStyle="1" w:styleId="PiedepginaCar">
    <w:name w:val="Pie de página Car"/>
    <w:link w:val="Piedepgina"/>
    <w:uiPriority w:val="99"/>
    <w:semiHidden/>
    <w:rsid w:val="006833A9"/>
    <w:rPr>
      <w:sz w:val="20"/>
      <w:szCs w:val="20"/>
      <w:lang w:val="es-ES_tradnl"/>
    </w:rPr>
  </w:style>
  <w:style w:type="character" w:styleId="Nmerodepgina">
    <w:name w:val="page number"/>
    <w:basedOn w:val="Fuentedeprrafopredeter"/>
    <w:uiPriority w:val="99"/>
    <w:rsid w:val="00053E8E"/>
  </w:style>
  <w:style w:type="table" w:styleId="Tablaconcuadrcula">
    <w:name w:val="Table Grid"/>
    <w:basedOn w:val="Tablanormal"/>
    <w:uiPriority w:val="99"/>
    <w:rsid w:val="004E4FA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F66D4"/>
    <w:rPr>
      <w:b/>
      <w:bCs/>
    </w:rPr>
  </w:style>
  <w:style w:type="character" w:customStyle="1" w:styleId="object">
    <w:name w:val="object"/>
    <w:rsid w:val="000F66D4"/>
  </w:style>
  <w:style w:type="character" w:styleId="Refdecomentario">
    <w:name w:val="annotation reference"/>
    <w:uiPriority w:val="99"/>
    <w:semiHidden/>
    <w:unhideWhenUsed/>
    <w:rsid w:val="00A147FB"/>
    <w:rPr>
      <w:sz w:val="16"/>
      <w:szCs w:val="16"/>
    </w:rPr>
  </w:style>
  <w:style w:type="paragraph" w:styleId="Textocomentario">
    <w:name w:val="annotation text"/>
    <w:basedOn w:val="Normal"/>
    <w:link w:val="TextocomentarioCar"/>
    <w:uiPriority w:val="99"/>
    <w:semiHidden/>
    <w:unhideWhenUsed/>
    <w:rsid w:val="00A147FB"/>
  </w:style>
  <w:style w:type="character" w:customStyle="1" w:styleId="TextocomentarioCar">
    <w:name w:val="Texto comentario Car"/>
    <w:link w:val="Textocomentario"/>
    <w:uiPriority w:val="99"/>
    <w:semiHidden/>
    <w:rsid w:val="00A147FB"/>
    <w:rPr>
      <w:lang w:val="es-ES_tradnl"/>
    </w:rPr>
  </w:style>
  <w:style w:type="paragraph" w:styleId="Asuntodelcomentario">
    <w:name w:val="annotation subject"/>
    <w:basedOn w:val="Textocomentario"/>
    <w:next w:val="Textocomentario"/>
    <w:link w:val="AsuntodelcomentarioCar"/>
    <w:uiPriority w:val="99"/>
    <w:semiHidden/>
    <w:unhideWhenUsed/>
    <w:rsid w:val="00A147FB"/>
    <w:rPr>
      <w:b/>
      <w:bCs/>
    </w:rPr>
  </w:style>
  <w:style w:type="character" w:customStyle="1" w:styleId="AsuntodelcomentarioCar">
    <w:name w:val="Asunto del comentario Car"/>
    <w:link w:val="Asuntodelcomentario"/>
    <w:uiPriority w:val="99"/>
    <w:semiHidden/>
    <w:rsid w:val="00A147FB"/>
    <w:rPr>
      <w:b/>
      <w:bCs/>
      <w:lang w:val="es-ES_tradnl"/>
    </w:rPr>
  </w:style>
  <w:style w:type="character" w:customStyle="1" w:styleId="Ttulo3Car">
    <w:name w:val="Título 3 Car"/>
    <w:basedOn w:val="Fuentedeprrafopredeter"/>
    <w:link w:val="Ttulo3"/>
    <w:uiPriority w:val="9"/>
    <w:semiHidden/>
    <w:rsid w:val="00CF0FC1"/>
    <w:rPr>
      <w:rFonts w:asciiTheme="majorHAnsi" w:eastAsiaTheme="majorEastAsia" w:hAnsiTheme="majorHAnsi" w:cstheme="majorBidi"/>
      <w:color w:val="1F3763" w:themeColor="accent1" w:themeShade="7F"/>
      <w:sz w:val="24"/>
      <w:szCs w:val="24"/>
      <w:lang w:val="es-ES_tradnl"/>
    </w:rPr>
  </w:style>
  <w:style w:type="paragraph" w:styleId="Prrafodelista">
    <w:name w:val="List Paragraph"/>
    <w:basedOn w:val="Normal"/>
    <w:uiPriority w:val="34"/>
    <w:qFormat/>
    <w:rsid w:val="00966E83"/>
    <w:pPr>
      <w:ind w:left="720"/>
      <w:contextualSpacing/>
    </w:pPr>
  </w:style>
  <w:style w:type="character" w:styleId="Hipervnculo">
    <w:name w:val="Hyperlink"/>
    <w:basedOn w:val="Fuentedeprrafopredeter"/>
    <w:uiPriority w:val="99"/>
    <w:unhideWhenUsed/>
    <w:rsid w:val="004C2C54"/>
    <w:rPr>
      <w:color w:val="0563C1" w:themeColor="hyperlink"/>
      <w:u w:val="single"/>
    </w:rPr>
  </w:style>
  <w:style w:type="paragraph" w:customStyle="1" w:styleId="Default">
    <w:name w:val="Default"/>
    <w:rsid w:val="008416BA"/>
    <w:pPr>
      <w:autoSpaceDE w:val="0"/>
      <w:autoSpaceDN w:val="0"/>
      <w:adjustRightInd w:val="0"/>
    </w:pPr>
    <w:rPr>
      <w:rFonts w:ascii="Calibr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217">
      <w:bodyDiv w:val="1"/>
      <w:marLeft w:val="0"/>
      <w:marRight w:val="0"/>
      <w:marTop w:val="0"/>
      <w:marBottom w:val="0"/>
      <w:divBdr>
        <w:top w:val="none" w:sz="0" w:space="0" w:color="auto"/>
        <w:left w:val="none" w:sz="0" w:space="0" w:color="auto"/>
        <w:bottom w:val="none" w:sz="0" w:space="0" w:color="auto"/>
        <w:right w:val="none" w:sz="0" w:space="0" w:color="auto"/>
      </w:divBdr>
    </w:div>
    <w:div w:id="541596040">
      <w:bodyDiv w:val="1"/>
      <w:marLeft w:val="0"/>
      <w:marRight w:val="0"/>
      <w:marTop w:val="0"/>
      <w:marBottom w:val="0"/>
      <w:divBdr>
        <w:top w:val="none" w:sz="0" w:space="0" w:color="auto"/>
        <w:left w:val="none" w:sz="0" w:space="0" w:color="auto"/>
        <w:bottom w:val="none" w:sz="0" w:space="0" w:color="auto"/>
        <w:right w:val="none" w:sz="0" w:space="0" w:color="auto"/>
      </w:divBdr>
    </w:div>
    <w:div w:id="14574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C8D9-D82E-4DB2-A214-F8D029F7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21</Pages>
  <Words>6704</Words>
  <Characters>36875</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Resolución de 10 de enero de 2005, del Rectorado de la Universidad de Extremadura, por la que se procede a la reasignación de</vt:lpstr>
    </vt:vector>
  </TitlesOfParts>
  <Company>U.Ex.</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10 de enero de 2005, del Rectorado de la Universidad de Extremadura, por la que se procede a la reasignación de</dc:title>
  <dc:subject/>
  <dc:creator>Jose</dc:creator>
  <cp:keywords/>
  <cp:lastModifiedBy>Juan Francisco Panduro López</cp:lastModifiedBy>
  <cp:revision>7</cp:revision>
  <cp:lastPrinted>2024-04-08T14:09:00Z</cp:lastPrinted>
  <dcterms:created xsi:type="dcterms:W3CDTF">2024-04-05T09:47:00Z</dcterms:created>
  <dcterms:modified xsi:type="dcterms:W3CDTF">2024-04-08T15:34:00Z</dcterms:modified>
</cp:coreProperties>
</file>